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428" w:rsidRPr="00996428" w:rsidRDefault="00996428" w:rsidP="00996428">
      <w:pPr>
        <w:autoSpaceDE w:val="0"/>
        <w:autoSpaceDN w:val="0"/>
        <w:adjustRightInd w:val="0"/>
        <w:jc w:val="center"/>
        <w:rPr>
          <w:b/>
          <w:lang w:val="en-AU"/>
        </w:rPr>
      </w:pPr>
      <w:r w:rsidRPr="00996428">
        <w:rPr>
          <w:b/>
          <w:lang w:val="en-AU"/>
        </w:rPr>
        <w:t>Kazakh National University Al-</w:t>
      </w:r>
      <w:proofErr w:type="spellStart"/>
      <w:r w:rsidRPr="00996428">
        <w:rPr>
          <w:b/>
          <w:lang w:val="en-AU"/>
        </w:rPr>
        <w:t>farabi</w:t>
      </w:r>
      <w:proofErr w:type="spellEnd"/>
    </w:p>
    <w:p w:rsidR="00996428" w:rsidRPr="00996428" w:rsidRDefault="00996428" w:rsidP="00996428">
      <w:pPr>
        <w:autoSpaceDE w:val="0"/>
        <w:autoSpaceDN w:val="0"/>
        <w:adjustRightInd w:val="0"/>
        <w:jc w:val="center"/>
        <w:rPr>
          <w:b/>
          <w:lang w:val="en-AU"/>
        </w:rPr>
      </w:pPr>
      <w:r w:rsidRPr="00996428">
        <w:rPr>
          <w:b/>
          <w:lang w:val="en-AU"/>
        </w:rPr>
        <w:t>Faculty of Information Technology</w:t>
      </w:r>
    </w:p>
    <w:p w:rsidR="00996428" w:rsidRDefault="00996428" w:rsidP="00996428">
      <w:pPr>
        <w:autoSpaceDE w:val="0"/>
        <w:autoSpaceDN w:val="0"/>
        <w:adjustRightInd w:val="0"/>
        <w:jc w:val="center"/>
        <w:rPr>
          <w:b/>
          <w:lang w:val="en-AU"/>
        </w:rPr>
      </w:pPr>
      <w:proofErr w:type="spellStart"/>
      <w:r w:rsidRPr="00D8502C">
        <w:rPr>
          <w:b/>
          <w:lang w:val="en-US"/>
        </w:rPr>
        <w:t>Educationalprogram</w:t>
      </w:r>
      <w:proofErr w:type="spellEnd"/>
    </w:p>
    <w:p w:rsidR="00276EFC" w:rsidRPr="00996428" w:rsidRDefault="00276EFC" w:rsidP="00996428">
      <w:pPr>
        <w:autoSpaceDE w:val="0"/>
        <w:autoSpaceDN w:val="0"/>
        <w:adjustRightInd w:val="0"/>
        <w:jc w:val="center"/>
        <w:rPr>
          <w:lang w:val="en-AU"/>
        </w:rPr>
      </w:pPr>
      <w:r w:rsidRPr="00996428">
        <w:rPr>
          <w:lang w:val="en-AU"/>
        </w:rPr>
        <w:t xml:space="preserve"> «</w:t>
      </w:r>
      <w:r w:rsidRPr="00996428">
        <w:rPr>
          <w:highlight w:val="yellow"/>
          <w:lang w:val="en-AU"/>
        </w:rPr>
        <w:t>6</w:t>
      </w:r>
      <w:r w:rsidRPr="00413F26">
        <w:rPr>
          <w:highlight w:val="yellow"/>
        </w:rPr>
        <w:t>В</w:t>
      </w:r>
      <w:r w:rsidRPr="00996428">
        <w:rPr>
          <w:highlight w:val="yellow"/>
          <w:lang w:val="en-AU"/>
        </w:rPr>
        <w:t>07108</w:t>
      </w:r>
      <w:r w:rsidRPr="00996428">
        <w:rPr>
          <w:lang w:val="en-AU"/>
        </w:rPr>
        <w:t xml:space="preserve"> – </w:t>
      </w:r>
      <w:r w:rsidR="00996428" w:rsidRPr="00996428">
        <w:rPr>
          <w:lang w:val="en-AU"/>
        </w:rPr>
        <w:t xml:space="preserve">Internet of Things and </w:t>
      </w:r>
      <w:proofErr w:type="spellStart"/>
      <w:r w:rsidR="00996428" w:rsidRPr="00996428">
        <w:rPr>
          <w:lang w:val="en-AU"/>
        </w:rPr>
        <w:t>BigData</w:t>
      </w:r>
      <w:proofErr w:type="spellEnd"/>
      <w:r w:rsidRPr="00996428">
        <w:rPr>
          <w:lang w:val="en-AU"/>
        </w:rPr>
        <w:t>»</w:t>
      </w:r>
    </w:p>
    <w:p w:rsidR="00276EFC" w:rsidRPr="00996428" w:rsidRDefault="00276EFC" w:rsidP="00276EFC">
      <w:pPr>
        <w:autoSpaceDE w:val="0"/>
        <w:autoSpaceDN w:val="0"/>
        <w:adjustRightInd w:val="0"/>
        <w:jc w:val="center"/>
        <w:rPr>
          <w:lang w:val="en-AU"/>
        </w:rPr>
      </w:pPr>
    </w:p>
    <w:p w:rsidR="00996428" w:rsidRDefault="00996428" w:rsidP="00276EFC">
      <w:pPr>
        <w:autoSpaceDE w:val="0"/>
        <w:autoSpaceDN w:val="0"/>
        <w:adjustRightInd w:val="0"/>
        <w:jc w:val="center"/>
        <w:rPr>
          <w:b/>
          <w:bCs/>
          <w:lang w:val="en-AU"/>
        </w:rPr>
      </w:pPr>
      <w:r>
        <w:rPr>
          <w:b/>
          <w:bCs/>
          <w:lang w:val="en-AU"/>
        </w:rPr>
        <w:t>S</w:t>
      </w:r>
      <w:proofErr w:type="spellStart"/>
      <w:r w:rsidRPr="00996428">
        <w:rPr>
          <w:b/>
          <w:bCs/>
        </w:rPr>
        <w:t>yllabus</w:t>
      </w:r>
      <w:proofErr w:type="spellEnd"/>
    </w:p>
    <w:p w:rsidR="00996428" w:rsidRPr="00996428" w:rsidRDefault="00996428" w:rsidP="00996428">
      <w:pPr>
        <w:jc w:val="center"/>
        <w:rPr>
          <w:b/>
        </w:rPr>
      </w:pPr>
      <w:proofErr w:type="spellStart"/>
      <w:r w:rsidRPr="00996428">
        <w:rPr>
          <w:b/>
        </w:rPr>
        <w:t>Line</w:t>
      </w:r>
      <w:proofErr w:type="spellEnd"/>
      <w:r w:rsidR="00D8502C">
        <w:rPr>
          <w:b/>
          <w:lang w:val="en-US"/>
        </w:rPr>
        <w:t xml:space="preserve"> </w:t>
      </w:r>
      <w:proofErr w:type="spellStart"/>
      <w:r w:rsidRPr="00996428">
        <w:rPr>
          <w:b/>
        </w:rPr>
        <w:t>arautomatic</w:t>
      </w:r>
      <w:proofErr w:type="spellEnd"/>
      <w:r w:rsidR="00D8502C">
        <w:rPr>
          <w:b/>
          <w:lang w:val="en-US"/>
        </w:rPr>
        <w:t xml:space="preserve"> </w:t>
      </w:r>
      <w:proofErr w:type="spellStart"/>
      <w:r w:rsidRPr="00996428">
        <w:rPr>
          <w:b/>
        </w:rPr>
        <w:t>control</w:t>
      </w:r>
      <w:proofErr w:type="spellEnd"/>
      <w:r w:rsidR="00D8502C">
        <w:rPr>
          <w:b/>
          <w:lang w:val="en-US"/>
        </w:rPr>
        <w:t xml:space="preserve"> </w:t>
      </w:r>
      <w:proofErr w:type="spellStart"/>
      <w:r w:rsidRPr="00996428">
        <w:rPr>
          <w:b/>
        </w:rPr>
        <w:t>systems</w:t>
      </w:r>
      <w:proofErr w:type="spellEnd"/>
    </w:p>
    <w:p w:rsidR="00BE43E8" w:rsidRPr="00206BF3" w:rsidRDefault="00996428" w:rsidP="00996428">
      <w:pPr>
        <w:jc w:val="center"/>
        <w:rPr>
          <w:b/>
        </w:rPr>
      </w:pPr>
      <w:proofErr w:type="spellStart"/>
      <w:r w:rsidRPr="00996428">
        <w:rPr>
          <w:b/>
        </w:rPr>
        <w:t>Fall</w:t>
      </w:r>
      <w:proofErr w:type="spellEnd"/>
      <w:r w:rsidR="00D8502C">
        <w:rPr>
          <w:b/>
          <w:lang w:val="en-US"/>
        </w:rPr>
        <w:t xml:space="preserve"> </w:t>
      </w:r>
      <w:proofErr w:type="spellStart"/>
      <w:r w:rsidRPr="00996428">
        <w:rPr>
          <w:b/>
        </w:rPr>
        <w:t>semester</w:t>
      </w:r>
      <w:proofErr w:type="spellEnd"/>
      <w:r w:rsidRPr="00996428">
        <w:rPr>
          <w:b/>
        </w:rPr>
        <w:t xml:space="preserve"> 2019-2020 </w:t>
      </w:r>
      <w:proofErr w:type="spellStart"/>
      <w:r w:rsidRPr="00996428">
        <w:rPr>
          <w:b/>
        </w:rPr>
        <w:t>academic</w:t>
      </w:r>
      <w:proofErr w:type="spellEnd"/>
      <w:r w:rsidR="00D8502C">
        <w:rPr>
          <w:b/>
          <w:lang w:val="en-US"/>
        </w:rPr>
        <w:t xml:space="preserve"> </w:t>
      </w:r>
      <w:proofErr w:type="spellStart"/>
      <w:r w:rsidRPr="00996428">
        <w:rPr>
          <w:b/>
        </w:rPr>
        <w:t>year</w:t>
      </w:r>
      <w:proofErr w:type="spellEnd"/>
    </w:p>
    <w:tbl>
      <w:tblPr>
        <w:tblW w:w="96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418"/>
        <w:gridCol w:w="734"/>
        <w:gridCol w:w="945"/>
        <w:gridCol w:w="872"/>
        <w:gridCol w:w="1134"/>
        <w:gridCol w:w="851"/>
        <w:gridCol w:w="433"/>
        <w:gridCol w:w="1400"/>
      </w:tblGrid>
      <w:tr w:rsidR="0093677A" w:rsidRPr="00206BF3" w:rsidTr="00272AC3">
        <w:trPr>
          <w:trHeight w:val="265"/>
        </w:trPr>
        <w:tc>
          <w:tcPr>
            <w:tcW w:w="1843" w:type="dxa"/>
            <w:vMerge w:val="restart"/>
            <w:tcBorders>
              <w:top w:val="single" w:sz="4" w:space="0" w:color="000000"/>
              <w:left w:val="single" w:sz="4" w:space="0" w:color="000000"/>
              <w:bottom w:val="single" w:sz="4" w:space="0" w:color="000000"/>
              <w:right w:val="single" w:sz="4" w:space="0" w:color="000000"/>
            </w:tcBorders>
          </w:tcPr>
          <w:p w:rsidR="0093677A" w:rsidRPr="00206BF3" w:rsidRDefault="00996428" w:rsidP="009600E7">
            <w:pPr>
              <w:autoSpaceDE w:val="0"/>
              <w:autoSpaceDN w:val="0"/>
              <w:adjustRightInd w:val="0"/>
              <w:rPr>
                <w:bCs/>
              </w:rPr>
            </w:pPr>
            <w:proofErr w:type="spellStart"/>
            <w:r w:rsidRPr="00996428">
              <w:rPr>
                <w:bCs/>
              </w:rPr>
              <w:t>Disciplinecode</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tcPr>
          <w:p w:rsidR="0093677A" w:rsidRPr="00206BF3" w:rsidRDefault="00996428" w:rsidP="00996428">
            <w:pPr>
              <w:autoSpaceDE w:val="0"/>
              <w:autoSpaceDN w:val="0"/>
              <w:adjustRightInd w:val="0"/>
              <w:rPr>
                <w:bCs/>
              </w:rPr>
            </w:pPr>
            <w:r>
              <w:rPr>
                <w:bCs/>
                <w:lang w:val="en-AU"/>
              </w:rPr>
              <w:t>Name of the d</w:t>
            </w:r>
            <w:proofErr w:type="spellStart"/>
            <w:r w:rsidRPr="00996428">
              <w:rPr>
                <w:bCs/>
              </w:rPr>
              <w:t>iscipline</w:t>
            </w:r>
            <w:proofErr w:type="spellEnd"/>
          </w:p>
        </w:tc>
        <w:tc>
          <w:tcPr>
            <w:tcW w:w="734" w:type="dxa"/>
            <w:vMerge w:val="restart"/>
            <w:tcBorders>
              <w:top w:val="single" w:sz="4" w:space="0" w:color="000000"/>
              <w:left w:val="single" w:sz="4" w:space="0" w:color="000000"/>
              <w:bottom w:val="single" w:sz="4" w:space="0" w:color="000000"/>
              <w:right w:val="single" w:sz="4" w:space="0" w:color="000000"/>
            </w:tcBorders>
          </w:tcPr>
          <w:p w:rsidR="0093677A" w:rsidRPr="0080538E" w:rsidRDefault="0080538E" w:rsidP="009600E7">
            <w:pPr>
              <w:autoSpaceDE w:val="0"/>
              <w:autoSpaceDN w:val="0"/>
              <w:adjustRightInd w:val="0"/>
              <w:rPr>
                <w:bCs/>
                <w:lang w:val="en-AU"/>
              </w:rPr>
            </w:pPr>
            <w:r>
              <w:rPr>
                <w:bCs/>
                <w:lang w:val="en-AU"/>
              </w:rPr>
              <w:t>SIW</w:t>
            </w:r>
          </w:p>
        </w:tc>
        <w:tc>
          <w:tcPr>
            <w:tcW w:w="2951" w:type="dxa"/>
            <w:gridSpan w:val="3"/>
            <w:tcBorders>
              <w:top w:val="single" w:sz="4" w:space="0" w:color="000000"/>
              <w:left w:val="single" w:sz="4" w:space="0" w:color="000000"/>
              <w:bottom w:val="single" w:sz="4" w:space="0" w:color="000000"/>
              <w:right w:val="single" w:sz="4" w:space="0" w:color="000000"/>
            </w:tcBorders>
          </w:tcPr>
          <w:p w:rsidR="0093677A" w:rsidRPr="00206BF3" w:rsidRDefault="0080538E" w:rsidP="009600E7">
            <w:pPr>
              <w:autoSpaceDE w:val="0"/>
              <w:autoSpaceDN w:val="0"/>
              <w:adjustRightInd w:val="0"/>
              <w:rPr>
                <w:bCs/>
              </w:rPr>
            </w:pPr>
            <w:proofErr w:type="spellStart"/>
            <w:r w:rsidRPr="0080538E">
              <w:rPr>
                <w:bCs/>
              </w:rPr>
              <w:t>Hoursperweek</w:t>
            </w:r>
            <w:proofErr w:type="spellEnd"/>
          </w:p>
        </w:tc>
        <w:tc>
          <w:tcPr>
            <w:tcW w:w="1284" w:type="dxa"/>
            <w:gridSpan w:val="2"/>
            <w:vMerge w:val="restart"/>
            <w:tcBorders>
              <w:top w:val="single" w:sz="4" w:space="0" w:color="000000"/>
              <w:left w:val="single" w:sz="4" w:space="0" w:color="000000"/>
              <w:bottom w:val="single" w:sz="4" w:space="0" w:color="000000"/>
              <w:right w:val="single" w:sz="4" w:space="0" w:color="000000"/>
            </w:tcBorders>
          </w:tcPr>
          <w:p w:rsidR="0093677A" w:rsidRPr="00206BF3" w:rsidRDefault="0080538E" w:rsidP="009600E7">
            <w:pPr>
              <w:autoSpaceDE w:val="0"/>
              <w:autoSpaceDN w:val="0"/>
              <w:adjustRightInd w:val="0"/>
              <w:rPr>
                <w:bCs/>
              </w:rPr>
            </w:pPr>
            <w:proofErr w:type="spellStart"/>
            <w:r w:rsidRPr="0080538E">
              <w:rPr>
                <w:bCs/>
              </w:rPr>
              <w:t>Numberofloans</w:t>
            </w:r>
            <w:proofErr w:type="spellEnd"/>
          </w:p>
        </w:tc>
        <w:tc>
          <w:tcPr>
            <w:tcW w:w="1400" w:type="dxa"/>
            <w:vMerge w:val="restart"/>
            <w:tcBorders>
              <w:top w:val="single" w:sz="4" w:space="0" w:color="000000"/>
              <w:left w:val="single" w:sz="4" w:space="0" w:color="000000"/>
              <w:bottom w:val="single" w:sz="4" w:space="0" w:color="000000"/>
              <w:right w:val="single" w:sz="4" w:space="0" w:color="000000"/>
            </w:tcBorders>
          </w:tcPr>
          <w:p w:rsidR="0093677A" w:rsidRPr="0080538E" w:rsidRDefault="0080538E" w:rsidP="003B416B">
            <w:pPr>
              <w:autoSpaceDE w:val="0"/>
              <w:autoSpaceDN w:val="0"/>
              <w:adjustRightInd w:val="0"/>
              <w:jc w:val="center"/>
              <w:rPr>
                <w:bCs/>
                <w:lang w:val="en-AU"/>
              </w:rPr>
            </w:pPr>
            <w:r>
              <w:rPr>
                <w:bCs/>
                <w:lang w:val="en-AU"/>
              </w:rPr>
              <w:t>IWST</w:t>
            </w:r>
          </w:p>
        </w:tc>
      </w:tr>
      <w:tr w:rsidR="0093677A" w:rsidRPr="00206BF3" w:rsidTr="00272AC3">
        <w:trPr>
          <w:trHeight w:val="265"/>
        </w:trPr>
        <w:tc>
          <w:tcPr>
            <w:tcW w:w="1843" w:type="dxa"/>
            <w:vMerge/>
            <w:tcBorders>
              <w:top w:val="single" w:sz="4" w:space="0" w:color="000000"/>
              <w:left w:val="single" w:sz="4" w:space="0" w:color="000000"/>
              <w:bottom w:val="single" w:sz="4" w:space="0" w:color="000000"/>
              <w:right w:val="single" w:sz="4" w:space="0" w:color="000000"/>
            </w:tcBorders>
          </w:tcPr>
          <w:p w:rsidR="0093677A" w:rsidRPr="00206BF3" w:rsidRDefault="0093677A" w:rsidP="009600E7">
            <w:pPr>
              <w:autoSpaceDE w:val="0"/>
              <w:autoSpaceDN w:val="0"/>
              <w:adjustRightInd w:val="0"/>
              <w:jc w:val="center"/>
              <w:rPr>
                <w:bCs/>
              </w:rPr>
            </w:pPr>
          </w:p>
        </w:tc>
        <w:tc>
          <w:tcPr>
            <w:tcW w:w="1418" w:type="dxa"/>
            <w:vMerge/>
            <w:tcBorders>
              <w:top w:val="single" w:sz="4" w:space="0" w:color="000000"/>
              <w:left w:val="single" w:sz="4" w:space="0" w:color="000000"/>
              <w:bottom w:val="single" w:sz="4" w:space="0" w:color="000000"/>
              <w:right w:val="single" w:sz="4" w:space="0" w:color="000000"/>
            </w:tcBorders>
          </w:tcPr>
          <w:p w:rsidR="0093677A" w:rsidRPr="00206BF3" w:rsidRDefault="0093677A" w:rsidP="009600E7">
            <w:pPr>
              <w:autoSpaceDE w:val="0"/>
              <w:autoSpaceDN w:val="0"/>
              <w:adjustRightInd w:val="0"/>
              <w:jc w:val="center"/>
              <w:rPr>
                <w:bCs/>
              </w:rPr>
            </w:pPr>
          </w:p>
        </w:tc>
        <w:tc>
          <w:tcPr>
            <w:tcW w:w="734" w:type="dxa"/>
            <w:vMerge/>
            <w:tcBorders>
              <w:top w:val="single" w:sz="4" w:space="0" w:color="000000"/>
              <w:left w:val="single" w:sz="4" w:space="0" w:color="000000"/>
              <w:bottom w:val="single" w:sz="4" w:space="0" w:color="000000"/>
              <w:right w:val="single" w:sz="4" w:space="0" w:color="000000"/>
            </w:tcBorders>
          </w:tcPr>
          <w:p w:rsidR="0093677A" w:rsidRPr="00206BF3" w:rsidRDefault="0093677A" w:rsidP="009600E7">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93677A" w:rsidRPr="00206BF3" w:rsidRDefault="0093677A" w:rsidP="009600E7">
            <w:pPr>
              <w:autoSpaceDE w:val="0"/>
              <w:autoSpaceDN w:val="0"/>
              <w:adjustRightInd w:val="0"/>
              <w:jc w:val="center"/>
              <w:rPr>
                <w:bCs/>
              </w:rPr>
            </w:pPr>
            <w:r w:rsidRPr="00206BF3">
              <w:rPr>
                <w:bCs/>
              </w:rPr>
              <w:t>Лек</w:t>
            </w:r>
          </w:p>
        </w:tc>
        <w:tc>
          <w:tcPr>
            <w:tcW w:w="872" w:type="dxa"/>
            <w:tcBorders>
              <w:top w:val="single" w:sz="4" w:space="0" w:color="000000"/>
              <w:left w:val="single" w:sz="4" w:space="0" w:color="000000"/>
              <w:bottom w:val="single" w:sz="4" w:space="0" w:color="000000"/>
              <w:right w:val="single" w:sz="4" w:space="0" w:color="000000"/>
            </w:tcBorders>
          </w:tcPr>
          <w:p w:rsidR="0093677A" w:rsidRPr="00206BF3" w:rsidRDefault="0093677A" w:rsidP="009600E7">
            <w:pPr>
              <w:autoSpaceDE w:val="0"/>
              <w:autoSpaceDN w:val="0"/>
              <w:adjustRightInd w:val="0"/>
              <w:jc w:val="center"/>
              <w:rPr>
                <w:bCs/>
              </w:rPr>
            </w:pPr>
            <w:proofErr w:type="spellStart"/>
            <w:r w:rsidRPr="00206BF3">
              <w:rPr>
                <w:bCs/>
              </w:rPr>
              <w:t>Практ</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93677A" w:rsidRPr="00206BF3" w:rsidRDefault="0093677A" w:rsidP="009600E7">
            <w:pPr>
              <w:autoSpaceDE w:val="0"/>
              <w:autoSpaceDN w:val="0"/>
              <w:adjustRightInd w:val="0"/>
              <w:jc w:val="center"/>
              <w:rPr>
                <w:bCs/>
              </w:rPr>
            </w:pPr>
            <w:proofErr w:type="spellStart"/>
            <w:r w:rsidRPr="00206BF3">
              <w:rPr>
                <w:bCs/>
              </w:rPr>
              <w:t>Лаб</w:t>
            </w:r>
            <w:proofErr w:type="spellEnd"/>
          </w:p>
        </w:tc>
        <w:tc>
          <w:tcPr>
            <w:tcW w:w="1284" w:type="dxa"/>
            <w:gridSpan w:val="2"/>
            <w:vMerge/>
            <w:tcBorders>
              <w:top w:val="single" w:sz="4" w:space="0" w:color="000000"/>
              <w:left w:val="single" w:sz="4" w:space="0" w:color="000000"/>
              <w:bottom w:val="single" w:sz="4" w:space="0" w:color="000000"/>
              <w:right w:val="single" w:sz="4" w:space="0" w:color="000000"/>
            </w:tcBorders>
          </w:tcPr>
          <w:p w:rsidR="0093677A" w:rsidRPr="00206BF3" w:rsidRDefault="0093677A" w:rsidP="009600E7">
            <w:pPr>
              <w:autoSpaceDE w:val="0"/>
              <w:autoSpaceDN w:val="0"/>
              <w:adjustRightInd w:val="0"/>
              <w:jc w:val="center"/>
              <w:rPr>
                <w:bCs/>
              </w:rPr>
            </w:pPr>
          </w:p>
        </w:tc>
        <w:tc>
          <w:tcPr>
            <w:tcW w:w="1400" w:type="dxa"/>
            <w:vMerge/>
            <w:tcBorders>
              <w:top w:val="single" w:sz="4" w:space="0" w:color="000000"/>
              <w:left w:val="single" w:sz="4" w:space="0" w:color="000000"/>
              <w:bottom w:val="single" w:sz="4" w:space="0" w:color="000000"/>
              <w:right w:val="single" w:sz="4" w:space="0" w:color="000000"/>
            </w:tcBorders>
          </w:tcPr>
          <w:p w:rsidR="0093677A" w:rsidRPr="00206BF3" w:rsidRDefault="0093677A" w:rsidP="009600E7">
            <w:pPr>
              <w:autoSpaceDE w:val="0"/>
              <w:autoSpaceDN w:val="0"/>
              <w:adjustRightInd w:val="0"/>
              <w:jc w:val="center"/>
              <w:rPr>
                <w:bCs/>
              </w:rPr>
            </w:pPr>
          </w:p>
        </w:tc>
      </w:tr>
      <w:tr w:rsidR="0093677A" w:rsidRPr="00206BF3" w:rsidTr="00272AC3">
        <w:tc>
          <w:tcPr>
            <w:tcW w:w="1843" w:type="dxa"/>
            <w:tcBorders>
              <w:top w:val="single" w:sz="4" w:space="0" w:color="000000"/>
              <w:left w:val="single" w:sz="4" w:space="0" w:color="000000"/>
              <w:bottom w:val="single" w:sz="4" w:space="0" w:color="000000"/>
              <w:right w:val="single" w:sz="4" w:space="0" w:color="000000"/>
            </w:tcBorders>
          </w:tcPr>
          <w:p w:rsidR="0093677A" w:rsidRPr="00206BF3" w:rsidRDefault="00537038" w:rsidP="0041372A">
            <w:pPr>
              <w:autoSpaceDE w:val="0"/>
              <w:autoSpaceDN w:val="0"/>
              <w:adjustRightInd w:val="0"/>
              <w:rPr>
                <w:bCs/>
                <w:lang w:val="en-US"/>
              </w:rPr>
            </w:pPr>
            <w:r w:rsidRPr="00206BF3">
              <w:rPr>
                <w:bCs/>
                <w:lang w:val="en-US"/>
              </w:rPr>
              <w:t>OS</w:t>
            </w:r>
          </w:p>
        </w:tc>
        <w:tc>
          <w:tcPr>
            <w:tcW w:w="1418" w:type="dxa"/>
            <w:tcBorders>
              <w:top w:val="single" w:sz="4" w:space="0" w:color="000000"/>
              <w:left w:val="single" w:sz="4" w:space="0" w:color="000000"/>
              <w:bottom w:val="single" w:sz="4" w:space="0" w:color="000000"/>
              <w:right w:val="single" w:sz="4" w:space="0" w:color="000000"/>
            </w:tcBorders>
          </w:tcPr>
          <w:p w:rsidR="0093677A" w:rsidRPr="00442C0F" w:rsidRDefault="0080538E" w:rsidP="00A961F0">
            <w:pPr>
              <w:autoSpaceDE w:val="0"/>
              <w:autoSpaceDN w:val="0"/>
              <w:adjustRightInd w:val="0"/>
            </w:pPr>
            <w:proofErr w:type="spellStart"/>
            <w:r w:rsidRPr="0080538E">
              <w:t>Linearautomaticcontrolsystems</w:t>
            </w:r>
            <w:proofErr w:type="spellEnd"/>
          </w:p>
        </w:tc>
        <w:tc>
          <w:tcPr>
            <w:tcW w:w="734" w:type="dxa"/>
            <w:tcBorders>
              <w:top w:val="single" w:sz="4" w:space="0" w:color="000000"/>
              <w:left w:val="single" w:sz="4" w:space="0" w:color="000000"/>
              <w:bottom w:val="single" w:sz="4" w:space="0" w:color="000000"/>
              <w:right w:val="single" w:sz="4" w:space="0" w:color="000000"/>
            </w:tcBorders>
          </w:tcPr>
          <w:p w:rsidR="0093677A" w:rsidRPr="00442C0F" w:rsidRDefault="003B416B" w:rsidP="009600E7">
            <w:pPr>
              <w:autoSpaceDE w:val="0"/>
              <w:autoSpaceDN w:val="0"/>
              <w:adjustRightInd w:val="0"/>
              <w:jc w:val="center"/>
            </w:pPr>
            <w:r w:rsidRPr="00442C0F">
              <w:t>98</w:t>
            </w:r>
          </w:p>
        </w:tc>
        <w:tc>
          <w:tcPr>
            <w:tcW w:w="945" w:type="dxa"/>
            <w:tcBorders>
              <w:top w:val="single" w:sz="4" w:space="0" w:color="000000"/>
              <w:left w:val="single" w:sz="4" w:space="0" w:color="000000"/>
              <w:bottom w:val="single" w:sz="4" w:space="0" w:color="000000"/>
              <w:right w:val="single" w:sz="4" w:space="0" w:color="000000"/>
            </w:tcBorders>
          </w:tcPr>
          <w:p w:rsidR="0093677A" w:rsidRPr="00206BF3" w:rsidRDefault="007A6E16" w:rsidP="009600E7">
            <w:pPr>
              <w:autoSpaceDE w:val="0"/>
              <w:autoSpaceDN w:val="0"/>
              <w:adjustRightInd w:val="0"/>
              <w:jc w:val="center"/>
            </w:pPr>
            <w:r>
              <w:t>2</w:t>
            </w:r>
          </w:p>
        </w:tc>
        <w:tc>
          <w:tcPr>
            <w:tcW w:w="872" w:type="dxa"/>
            <w:tcBorders>
              <w:top w:val="single" w:sz="4" w:space="0" w:color="000000"/>
              <w:left w:val="single" w:sz="4" w:space="0" w:color="000000"/>
              <w:bottom w:val="single" w:sz="4" w:space="0" w:color="000000"/>
              <w:right w:val="single" w:sz="4" w:space="0" w:color="000000"/>
            </w:tcBorders>
          </w:tcPr>
          <w:p w:rsidR="0093677A" w:rsidRPr="00206BF3" w:rsidRDefault="007A6E16" w:rsidP="009600E7">
            <w:pPr>
              <w:autoSpaceDE w:val="0"/>
              <w:autoSpaceDN w:val="0"/>
              <w:adjustRightInd w:val="0"/>
              <w:jc w:val="center"/>
            </w:pPr>
            <w:r>
              <w:t>1</w:t>
            </w:r>
          </w:p>
        </w:tc>
        <w:tc>
          <w:tcPr>
            <w:tcW w:w="1134" w:type="dxa"/>
            <w:tcBorders>
              <w:top w:val="single" w:sz="4" w:space="0" w:color="000000"/>
              <w:left w:val="single" w:sz="4" w:space="0" w:color="000000"/>
              <w:bottom w:val="single" w:sz="4" w:space="0" w:color="000000"/>
              <w:right w:val="single" w:sz="4" w:space="0" w:color="000000"/>
            </w:tcBorders>
          </w:tcPr>
          <w:p w:rsidR="0093677A" w:rsidRPr="00206BF3" w:rsidRDefault="007A6E16" w:rsidP="009600E7">
            <w:pPr>
              <w:autoSpaceDE w:val="0"/>
              <w:autoSpaceDN w:val="0"/>
              <w:adjustRightInd w:val="0"/>
              <w:jc w:val="center"/>
            </w:pPr>
            <w:r>
              <w:t>0</w:t>
            </w:r>
          </w:p>
        </w:tc>
        <w:tc>
          <w:tcPr>
            <w:tcW w:w="1284" w:type="dxa"/>
            <w:gridSpan w:val="2"/>
            <w:tcBorders>
              <w:top w:val="single" w:sz="4" w:space="0" w:color="000000"/>
              <w:left w:val="single" w:sz="4" w:space="0" w:color="000000"/>
              <w:bottom w:val="single" w:sz="4" w:space="0" w:color="000000"/>
              <w:right w:val="single" w:sz="4" w:space="0" w:color="000000"/>
            </w:tcBorders>
          </w:tcPr>
          <w:p w:rsidR="0093677A" w:rsidRPr="00206BF3" w:rsidRDefault="007A6E16" w:rsidP="009600E7">
            <w:pPr>
              <w:autoSpaceDE w:val="0"/>
              <w:autoSpaceDN w:val="0"/>
              <w:adjustRightInd w:val="0"/>
              <w:jc w:val="center"/>
            </w:pPr>
            <w:r>
              <w:t>3</w:t>
            </w:r>
          </w:p>
        </w:tc>
        <w:tc>
          <w:tcPr>
            <w:tcW w:w="1400" w:type="dxa"/>
            <w:tcBorders>
              <w:top w:val="single" w:sz="4" w:space="0" w:color="000000"/>
              <w:left w:val="single" w:sz="4" w:space="0" w:color="000000"/>
              <w:bottom w:val="single" w:sz="4" w:space="0" w:color="000000"/>
              <w:right w:val="single" w:sz="4" w:space="0" w:color="000000"/>
            </w:tcBorders>
          </w:tcPr>
          <w:p w:rsidR="0093677A" w:rsidRPr="00206BF3" w:rsidRDefault="007A6E16" w:rsidP="009600E7">
            <w:pPr>
              <w:autoSpaceDE w:val="0"/>
              <w:autoSpaceDN w:val="0"/>
              <w:adjustRightInd w:val="0"/>
              <w:jc w:val="center"/>
              <w:rPr>
                <w:color w:val="FF6600"/>
              </w:rPr>
            </w:pPr>
            <w:r>
              <w:t>74,1</w:t>
            </w:r>
            <w:r w:rsidR="00CC3797">
              <w:t>0</w:t>
            </w:r>
          </w:p>
        </w:tc>
      </w:tr>
      <w:tr w:rsidR="00225CFF" w:rsidRPr="00206BF3" w:rsidTr="004B7390">
        <w:trPr>
          <w:trHeight w:val="338"/>
        </w:trPr>
        <w:tc>
          <w:tcPr>
            <w:tcW w:w="1843" w:type="dxa"/>
            <w:tcBorders>
              <w:top w:val="single" w:sz="4" w:space="0" w:color="000000"/>
              <w:left w:val="single" w:sz="4" w:space="0" w:color="000000"/>
              <w:bottom w:val="single" w:sz="4" w:space="0" w:color="000000"/>
              <w:right w:val="single" w:sz="4" w:space="0" w:color="000000"/>
            </w:tcBorders>
          </w:tcPr>
          <w:p w:rsidR="00225CFF" w:rsidRPr="00206BF3" w:rsidRDefault="008F0E69" w:rsidP="009600E7">
            <w:pPr>
              <w:autoSpaceDE w:val="0"/>
              <w:autoSpaceDN w:val="0"/>
              <w:adjustRightInd w:val="0"/>
              <w:rPr>
                <w:bCs/>
              </w:rPr>
            </w:pPr>
            <w:proofErr w:type="spellStart"/>
            <w:r w:rsidRPr="008F0E69">
              <w:rPr>
                <w:bCs/>
              </w:rPr>
              <w:t>Lecturer</w:t>
            </w:r>
            <w:proofErr w:type="spellEnd"/>
          </w:p>
          <w:p w:rsidR="00225CFF" w:rsidRPr="00206BF3" w:rsidRDefault="00225CFF" w:rsidP="009600E7">
            <w:pPr>
              <w:autoSpaceDE w:val="0"/>
              <w:autoSpaceDN w:val="0"/>
              <w:adjustRightInd w:val="0"/>
              <w:rPr>
                <w:bCs/>
              </w:rPr>
            </w:pPr>
          </w:p>
        </w:tc>
        <w:tc>
          <w:tcPr>
            <w:tcW w:w="3969" w:type="dxa"/>
            <w:gridSpan w:val="4"/>
            <w:tcBorders>
              <w:top w:val="single" w:sz="4" w:space="0" w:color="000000"/>
              <w:left w:val="single" w:sz="4" w:space="0" w:color="000000"/>
              <w:bottom w:val="single" w:sz="4" w:space="0" w:color="000000"/>
              <w:right w:val="single" w:sz="4" w:space="0" w:color="000000"/>
            </w:tcBorders>
          </w:tcPr>
          <w:p w:rsidR="00225CFF" w:rsidRPr="00442C0F" w:rsidRDefault="008F0E69">
            <w:pPr>
              <w:pStyle w:val="4"/>
              <w:spacing w:before="0" w:after="0"/>
              <w:jc w:val="both"/>
              <w:rPr>
                <w:rFonts w:eastAsiaTheme="minorEastAsia"/>
                <w:b w:val="0"/>
                <w:sz w:val="24"/>
                <w:szCs w:val="24"/>
                <w:lang w:val="kk-KZ" w:eastAsia="en-US"/>
              </w:rPr>
            </w:pPr>
            <w:proofErr w:type="spellStart"/>
            <w:r>
              <w:rPr>
                <w:rFonts w:eastAsiaTheme="minorEastAsia"/>
                <w:b w:val="0"/>
                <w:sz w:val="24"/>
                <w:szCs w:val="24"/>
              </w:rPr>
              <w:t>Master</w:t>
            </w:r>
            <w:proofErr w:type="spellEnd"/>
            <w:r>
              <w:rPr>
                <w:rFonts w:eastAsiaTheme="minorEastAsia"/>
                <w:b w:val="0"/>
                <w:sz w:val="24"/>
                <w:szCs w:val="24"/>
              </w:rPr>
              <w:t xml:space="preserve">. </w:t>
            </w:r>
            <w:proofErr w:type="spellStart"/>
            <w:r>
              <w:rPr>
                <w:rFonts w:eastAsiaTheme="minorEastAsia"/>
                <w:b w:val="0"/>
                <w:sz w:val="24"/>
                <w:szCs w:val="24"/>
              </w:rPr>
              <w:t>Shortanbaeva</w:t>
            </w:r>
            <w:proofErr w:type="spellEnd"/>
            <w:r>
              <w:rPr>
                <w:rFonts w:eastAsiaTheme="minorEastAsia"/>
                <w:b w:val="0"/>
                <w:sz w:val="24"/>
                <w:szCs w:val="24"/>
              </w:rPr>
              <w:t xml:space="preserve"> A.T</w:t>
            </w:r>
            <w:r w:rsidR="00225CFF" w:rsidRPr="00442C0F">
              <w:rPr>
                <w:rFonts w:eastAsiaTheme="minorEastAsia"/>
                <w:b w:val="0"/>
                <w:sz w:val="24"/>
                <w:szCs w:val="24"/>
              </w:rPr>
              <w:t xml:space="preserve">. </w:t>
            </w:r>
          </w:p>
        </w:tc>
        <w:tc>
          <w:tcPr>
            <w:tcW w:w="1985" w:type="dxa"/>
            <w:gridSpan w:val="2"/>
            <w:vMerge w:val="restart"/>
            <w:tcBorders>
              <w:top w:val="single" w:sz="4" w:space="0" w:color="000000"/>
              <w:left w:val="single" w:sz="4" w:space="0" w:color="000000"/>
              <w:bottom w:val="single" w:sz="4" w:space="0" w:color="000000"/>
              <w:right w:val="single" w:sz="4" w:space="0" w:color="000000"/>
            </w:tcBorders>
          </w:tcPr>
          <w:p w:rsidR="00225CFF" w:rsidRPr="00206BF3" w:rsidRDefault="008F0E69" w:rsidP="009600E7">
            <w:pPr>
              <w:autoSpaceDE w:val="0"/>
              <w:autoSpaceDN w:val="0"/>
              <w:adjustRightInd w:val="0"/>
              <w:rPr>
                <w:bCs/>
              </w:rPr>
            </w:pPr>
            <w:proofErr w:type="spellStart"/>
            <w:r w:rsidRPr="008F0E69">
              <w:rPr>
                <w:bCs/>
              </w:rPr>
              <w:t>Officeclock</w:t>
            </w:r>
            <w:proofErr w:type="spellEnd"/>
          </w:p>
        </w:tc>
        <w:tc>
          <w:tcPr>
            <w:tcW w:w="1833" w:type="dxa"/>
            <w:gridSpan w:val="2"/>
            <w:vMerge w:val="restart"/>
            <w:tcBorders>
              <w:top w:val="single" w:sz="4" w:space="0" w:color="000000"/>
              <w:left w:val="single" w:sz="4" w:space="0" w:color="000000"/>
              <w:bottom w:val="single" w:sz="4" w:space="0" w:color="000000"/>
              <w:right w:val="single" w:sz="4" w:space="0" w:color="000000"/>
            </w:tcBorders>
          </w:tcPr>
          <w:p w:rsidR="00225CFF" w:rsidRPr="00206BF3" w:rsidRDefault="008F0E69" w:rsidP="009600E7">
            <w:pPr>
              <w:autoSpaceDE w:val="0"/>
              <w:autoSpaceDN w:val="0"/>
              <w:adjustRightInd w:val="0"/>
              <w:jc w:val="center"/>
            </w:pPr>
            <w:proofErr w:type="spellStart"/>
            <w:r w:rsidRPr="008F0E69">
              <w:t>Scheduled</w:t>
            </w:r>
            <w:proofErr w:type="spellEnd"/>
          </w:p>
        </w:tc>
      </w:tr>
      <w:tr w:rsidR="00225CFF" w:rsidRPr="00206BF3" w:rsidTr="004B7390">
        <w:tc>
          <w:tcPr>
            <w:tcW w:w="1843" w:type="dxa"/>
            <w:tcBorders>
              <w:top w:val="single" w:sz="4" w:space="0" w:color="000000"/>
              <w:left w:val="single" w:sz="4" w:space="0" w:color="000000"/>
              <w:bottom w:val="single" w:sz="4" w:space="0" w:color="000000"/>
              <w:right w:val="single" w:sz="4" w:space="0" w:color="000000"/>
            </w:tcBorders>
          </w:tcPr>
          <w:p w:rsidR="00225CFF" w:rsidRPr="00206BF3" w:rsidRDefault="00225CFF" w:rsidP="009600E7">
            <w:pPr>
              <w:autoSpaceDE w:val="0"/>
              <w:autoSpaceDN w:val="0"/>
              <w:adjustRightInd w:val="0"/>
              <w:rPr>
                <w:bCs/>
              </w:rPr>
            </w:pPr>
            <w:r w:rsidRPr="00206BF3">
              <w:rPr>
                <w:bCs/>
                <w:lang w:val="en-US"/>
              </w:rPr>
              <w:t>e</w:t>
            </w:r>
            <w:r w:rsidRPr="00206BF3">
              <w:rPr>
                <w:bCs/>
              </w:rPr>
              <w:t>-</w:t>
            </w:r>
            <w:r w:rsidRPr="00206BF3">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225CFF" w:rsidRDefault="00225CFF">
            <w:pPr>
              <w:rPr>
                <w:color w:val="000000"/>
                <w:lang w:val="kk-KZ" w:eastAsia="en-US"/>
              </w:rPr>
            </w:pPr>
            <w:proofErr w:type="spellStart"/>
            <w:r>
              <w:rPr>
                <w:lang w:val="en-US"/>
              </w:rPr>
              <w:t>Aig</w:t>
            </w:r>
            <w:proofErr w:type="spellEnd"/>
            <w:r>
              <w:t>.</w:t>
            </w:r>
            <w:proofErr w:type="spellStart"/>
            <w:r>
              <w:rPr>
                <w:lang w:val="en-US"/>
              </w:rPr>
              <w:t>garant</w:t>
            </w:r>
            <w:proofErr w:type="spellEnd"/>
            <w:r>
              <w:t>@</w:t>
            </w:r>
            <w:proofErr w:type="spellStart"/>
            <w:r>
              <w:t>mail</w:t>
            </w:r>
            <w:proofErr w:type="spellEnd"/>
            <w:r>
              <w:t>.</w:t>
            </w:r>
            <w:proofErr w:type="spellStart"/>
            <w:r>
              <w:rPr>
                <w:lang w:val="en-US"/>
              </w:rPr>
              <w:t>ru</w:t>
            </w:r>
            <w:proofErr w:type="spellEnd"/>
          </w:p>
        </w:tc>
        <w:tc>
          <w:tcPr>
            <w:tcW w:w="1985" w:type="dxa"/>
            <w:gridSpan w:val="2"/>
            <w:vMerge/>
            <w:tcBorders>
              <w:top w:val="single" w:sz="4" w:space="0" w:color="000000"/>
              <w:left w:val="single" w:sz="4" w:space="0" w:color="000000"/>
              <w:bottom w:val="single" w:sz="4" w:space="0" w:color="000000"/>
              <w:right w:val="single" w:sz="4" w:space="0" w:color="000000"/>
            </w:tcBorders>
          </w:tcPr>
          <w:p w:rsidR="00225CFF" w:rsidRPr="00206BF3" w:rsidRDefault="00225CFF" w:rsidP="009600E7">
            <w:pPr>
              <w:autoSpaceDE w:val="0"/>
              <w:autoSpaceDN w:val="0"/>
              <w:adjustRightInd w:val="0"/>
              <w:rPr>
                <w:bCs/>
                <w:lang w:val="en-US"/>
              </w:rPr>
            </w:pPr>
          </w:p>
        </w:tc>
        <w:tc>
          <w:tcPr>
            <w:tcW w:w="1833" w:type="dxa"/>
            <w:gridSpan w:val="2"/>
            <w:vMerge/>
            <w:tcBorders>
              <w:top w:val="single" w:sz="4" w:space="0" w:color="000000"/>
              <w:left w:val="single" w:sz="4" w:space="0" w:color="000000"/>
              <w:bottom w:val="single" w:sz="4" w:space="0" w:color="000000"/>
              <w:right w:val="single" w:sz="4" w:space="0" w:color="000000"/>
            </w:tcBorders>
          </w:tcPr>
          <w:p w:rsidR="00225CFF" w:rsidRPr="00206BF3" w:rsidRDefault="00225CFF" w:rsidP="009600E7">
            <w:pPr>
              <w:autoSpaceDE w:val="0"/>
              <w:autoSpaceDN w:val="0"/>
              <w:adjustRightInd w:val="0"/>
              <w:jc w:val="center"/>
              <w:rPr>
                <w:lang w:val="en-US"/>
              </w:rPr>
            </w:pPr>
          </w:p>
        </w:tc>
      </w:tr>
      <w:tr w:rsidR="00225CFF" w:rsidRPr="00206BF3" w:rsidTr="004B7390">
        <w:tc>
          <w:tcPr>
            <w:tcW w:w="1843" w:type="dxa"/>
            <w:tcBorders>
              <w:top w:val="single" w:sz="4" w:space="0" w:color="000000"/>
              <w:left w:val="single" w:sz="4" w:space="0" w:color="000000"/>
              <w:bottom w:val="single" w:sz="4" w:space="0" w:color="000000"/>
              <w:right w:val="single" w:sz="4" w:space="0" w:color="000000"/>
            </w:tcBorders>
          </w:tcPr>
          <w:p w:rsidR="00225CFF" w:rsidRPr="008F0E69" w:rsidRDefault="008F0E69" w:rsidP="009600E7">
            <w:pPr>
              <w:autoSpaceDE w:val="0"/>
              <w:autoSpaceDN w:val="0"/>
              <w:adjustRightInd w:val="0"/>
              <w:rPr>
                <w:bCs/>
                <w:lang w:val="en-AU"/>
              </w:rPr>
            </w:pPr>
            <w:r>
              <w:rPr>
                <w:bCs/>
                <w:lang w:val="en-AU"/>
              </w:rPr>
              <w:t>Telephone</w:t>
            </w:r>
          </w:p>
        </w:tc>
        <w:tc>
          <w:tcPr>
            <w:tcW w:w="3969" w:type="dxa"/>
            <w:gridSpan w:val="4"/>
            <w:tcBorders>
              <w:top w:val="single" w:sz="4" w:space="0" w:color="000000"/>
              <w:left w:val="single" w:sz="4" w:space="0" w:color="000000"/>
              <w:bottom w:val="single" w:sz="4" w:space="0" w:color="000000"/>
              <w:right w:val="single" w:sz="4" w:space="0" w:color="000000"/>
            </w:tcBorders>
          </w:tcPr>
          <w:p w:rsidR="00225CFF" w:rsidRDefault="00225CFF">
            <w:pPr>
              <w:rPr>
                <w:color w:val="000000"/>
                <w:lang w:val="en-US" w:eastAsia="en-US"/>
              </w:rPr>
            </w:pPr>
            <w:r>
              <w:rPr>
                <w:lang w:val="en-US"/>
              </w:rPr>
              <w:t>87784473888</w:t>
            </w:r>
          </w:p>
        </w:tc>
        <w:tc>
          <w:tcPr>
            <w:tcW w:w="1985" w:type="dxa"/>
            <w:gridSpan w:val="2"/>
            <w:tcBorders>
              <w:top w:val="single" w:sz="4" w:space="0" w:color="000000"/>
              <w:left w:val="single" w:sz="4" w:space="0" w:color="000000"/>
              <w:bottom w:val="single" w:sz="4" w:space="0" w:color="000000"/>
              <w:right w:val="single" w:sz="4" w:space="0" w:color="000000"/>
            </w:tcBorders>
          </w:tcPr>
          <w:p w:rsidR="00225CFF" w:rsidRPr="008F0E69" w:rsidRDefault="008F0E69" w:rsidP="001D4EC6">
            <w:pPr>
              <w:autoSpaceDE w:val="0"/>
              <w:autoSpaceDN w:val="0"/>
              <w:adjustRightInd w:val="0"/>
              <w:rPr>
                <w:bCs/>
                <w:lang w:val="en-AU"/>
              </w:rPr>
            </w:pPr>
            <w:r>
              <w:rPr>
                <w:bCs/>
                <w:lang w:val="en-AU"/>
              </w:rPr>
              <w:t>Auditory</w:t>
            </w:r>
          </w:p>
        </w:tc>
        <w:tc>
          <w:tcPr>
            <w:tcW w:w="1833" w:type="dxa"/>
            <w:gridSpan w:val="2"/>
            <w:tcBorders>
              <w:top w:val="single" w:sz="4" w:space="0" w:color="000000"/>
              <w:left w:val="single" w:sz="4" w:space="0" w:color="000000"/>
              <w:bottom w:val="single" w:sz="4" w:space="0" w:color="000000"/>
              <w:right w:val="single" w:sz="4" w:space="0" w:color="000000"/>
            </w:tcBorders>
          </w:tcPr>
          <w:p w:rsidR="00225CFF" w:rsidRPr="00206BF3" w:rsidRDefault="00442C0F" w:rsidP="004C721F">
            <w:pPr>
              <w:autoSpaceDE w:val="0"/>
              <w:autoSpaceDN w:val="0"/>
              <w:adjustRightInd w:val="0"/>
              <w:jc w:val="center"/>
            </w:pPr>
            <w:r>
              <w:t>10Б-7</w:t>
            </w:r>
          </w:p>
        </w:tc>
      </w:tr>
      <w:tr w:rsidR="00442C0F" w:rsidRPr="00206BF3" w:rsidTr="004B7390">
        <w:tc>
          <w:tcPr>
            <w:tcW w:w="1843" w:type="dxa"/>
            <w:tcBorders>
              <w:top w:val="single" w:sz="4" w:space="0" w:color="000000"/>
              <w:left w:val="single" w:sz="4" w:space="0" w:color="000000"/>
              <w:bottom w:val="single" w:sz="4" w:space="0" w:color="000000"/>
              <w:right w:val="single" w:sz="4" w:space="0" w:color="000000"/>
            </w:tcBorders>
          </w:tcPr>
          <w:p w:rsidR="00442C0F" w:rsidRPr="00206BF3" w:rsidRDefault="008F0E69" w:rsidP="007C7849">
            <w:pPr>
              <w:autoSpaceDE w:val="0"/>
              <w:autoSpaceDN w:val="0"/>
              <w:adjustRightInd w:val="0"/>
              <w:jc w:val="both"/>
              <w:rPr>
                <w:bCs/>
              </w:rPr>
            </w:pPr>
            <w:r w:rsidRPr="008F0E69">
              <w:rPr>
                <w:lang w:val="kk-KZ"/>
              </w:rPr>
              <w:t>Practice teacher</w:t>
            </w:r>
          </w:p>
        </w:tc>
        <w:tc>
          <w:tcPr>
            <w:tcW w:w="3969" w:type="dxa"/>
            <w:gridSpan w:val="4"/>
            <w:tcBorders>
              <w:top w:val="single" w:sz="4" w:space="0" w:color="000000"/>
              <w:left w:val="single" w:sz="4" w:space="0" w:color="000000"/>
              <w:bottom w:val="single" w:sz="4" w:space="0" w:color="000000"/>
              <w:right w:val="single" w:sz="4" w:space="0" w:color="000000"/>
            </w:tcBorders>
          </w:tcPr>
          <w:p w:rsidR="00442C0F" w:rsidRPr="00442C0F" w:rsidRDefault="008F0E69" w:rsidP="00C8132B">
            <w:pPr>
              <w:pStyle w:val="4"/>
              <w:spacing w:before="0" w:after="0"/>
              <w:jc w:val="both"/>
              <w:rPr>
                <w:rFonts w:eastAsiaTheme="minorEastAsia"/>
                <w:b w:val="0"/>
                <w:sz w:val="24"/>
                <w:szCs w:val="24"/>
                <w:lang w:val="kk-KZ" w:eastAsia="en-US"/>
              </w:rPr>
            </w:pPr>
            <w:proofErr w:type="spellStart"/>
            <w:r>
              <w:rPr>
                <w:rFonts w:eastAsiaTheme="minorEastAsia"/>
                <w:b w:val="0"/>
                <w:sz w:val="24"/>
                <w:szCs w:val="24"/>
              </w:rPr>
              <w:t>Master</w:t>
            </w:r>
            <w:proofErr w:type="spellEnd"/>
            <w:r>
              <w:rPr>
                <w:rFonts w:eastAsiaTheme="minorEastAsia"/>
                <w:b w:val="0"/>
                <w:sz w:val="24"/>
                <w:szCs w:val="24"/>
              </w:rPr>
              <w:t xml:space="preserve">. </w:t>
            </w:r>
            <w:proofErr w:type="spellStart"/>
            <w:r>
              <w:rPr>
                <w:rFonts w:eastAsiaTheme="minorEastAsia"/>
                <w:b w:val="0"/>
                <w:sz w:val="24"/>
                <w:szCs w:val="24"/>
              </w:rPr>
              <w:t>Shortanbaeva</w:t>
            </w:r>
            <w:proofErr w:type="spellEnd"/>
            <w:r>
              <w:rPr>
                <w:rFonts w:eastAsiaTheme="minorEastAsia"/>
                <w:b w:val="0"/>
                <w:sz w:val="24"/>
                <w:szCs w:val="24"/>
              </w:rPr>
              <w:t xml:space="preserve"> A.T</w:t>
            </w:r>
            <w:r w:rsidRPr="00442C0F">
              <w:rPr>
                <w:rFonts w:eastAsiaTheme="minorEastAsia"/>
                <w:b w:val="0"/>
                <w:sz w:val="24"/>
                <w:szCs w:val="24"/>
              </w:rPr>
              <w:t>.</w:t>
            </w:r>
          </w:p>
        </w:tc>
        <w:tc>
          <w:tcPr>
            <w:tcW w:w="1985" w:type="dxa"/>
            <w:gridSpan w:val="2"/>
            <w:tcBorders>
              <w:top w:val="single" w:sz="4" w:space="0" w:color="000000"/>
              <w:left w:val="single" w:sz="4" w:space="0" w:color="000000"/>
              <w:bottom w:val="single" w:sz="4" w:space="0" w:color="000000"/>
              <w:right w:val="single" w:sz="4" w:space="0" w:color="000000"/>
            </w:tcBorders>
          </w:tcPr>
          <w:p w:rsidR="00442C0F" w:rsidRPr="00206BF3" w:rsidRDefault="00442C0F" w:rsidP="001D4EC6">
            <w:pPr>
              <w:autoSpaceDE w:val="0"/>
              <w:autoSpaceDN w:val="0"/>
              <w:adjustRightInd w:val="0"/>
              <w:rPr>
                <w:bCs/>
              </w:rPr>
            </w:pPr>
          </w:p>
        </w:tc>
        <w:tc>
          <w:tcPr>
            <w:tcW w:w="1833" w:type="dxa"/>
            <w:gridSpan w:val="2"/>
            <w:tcBorders>
              <w:top w:val="single" w:sz="4" w:space="0" w:color="000000"/>
              <w:left w:val="single" w:sz="4" w:space="0" w:color="000000"/>
              <w:bottom w:val="single" w:sz="4" w:space="0" w:color="000000"/>
              <w:right w:val="single" w:sz="4" w:space="0" w:color="000000"/>
            </w:tcBorders>
          </w:tcPr>
          <w:p w:rsidR="00442C0F" w:rsidRPr="00206BF3" w:rsidRDefault="00442C0F" w:rsidP="009600E7">
            <w:pPr>
              <w:autoSpaceDE w:val="0"/>
              <w:autoSpaceDN w:val="0"/>
              <w:adjustRightInd w:val="0"/>
              <w:jc w:val="center"/>
            </w:pPr>
          </w:p>
        </w:tc>
      </w:tr>
      <w:tr w:rsidR="00442C0F" w:rsidRPr="00206BF3" w:rsidTr="004B7390">
        <w:tc>
          <w:tcPr>
            <w:tcW w:w="1843" w:type="dxa"/>
            <w:tcBorders>
              <w:top w:val="single" w:sz="4" w:space="0" w:color="000000"/>
              <w:left w:val="single" w:sz="4" w:space="0" w:color="000000"/>
              <w:bottom w:val="single" w:sz="4" w:space="0" w:color="000000"/>
              <w:right w:val="single" w:sz="4" w:space="0" w:color="000000"/>
            </w:tcBorders>
          </w:tcPr>
          <w:p w:rsidR="00442C0F" w:rsidRPr="00206BF3" w:rsidRDefault="00442C0F" w:rsidP="007C7849">
            <w:pPr>
              <w:autoSpaceDE w:val="0"/>
              <w:autoSpaceDN w:val="0"/>
              <w:adjustRightInd w:val="0"/>
              <w:jc w:val="both"/>
              <w:rPr>
                <w:bCs/>
              </w:rPr>
            </w:pPr>
            <w:r w:rsidRPr="00206BF3">
              <w:rPr>
                <w:bCs/>
                <w:lang w:val="en-US"/>
              </w:rPr>
              <w:t>e</w:t>
            </w:r>
            <w:r w:rsidRPr="00206BF3">
              <w:rPr>
                <w:bCs/>
              </w:rPr>
              <w:t>-</w:t>
            </w:r>
            <w:r w:rsidRPr="00206BF3">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442C0F" w:rsidRPr="00442C0F" w:rsidRDefault="00442C0F" w:rsidP="00C8132B">
            <w:pPr>
              <w:rPr>
                <w:color w:val="000000"/>
                <w:lang w:val="kk-KZ" w:eastAsia="en-US"/>
              </w:rPr>
            </w:pPr>
            <w:proofErr w:type="spellStart"/>
            <w:r w:rsidRPr="00442C0F">
              <w:rPr>
                <w:lang w:val="en-US"/>
              </w:rPr>
              <w:t>Aig</w:t>
            </w:r>
            <w:proofErr w:type="spellEnd"/>
            <w:r w:rsidRPr="00442C0F">
              <w:t>.</w:t>
            </w:r>
            <w:proofErr w:type="spellStart"/>
            <w:r w:rsidRPr="00442C0F">
              <w:rPr>
                <w:lang w:val="en-US"/>
              </w:rPr>
              <w:t>garant</w:t>
            </w:r>
            <w:proofErr w:type="spellEnd"/>
            <w:r w:rsidRPr="00442C0F">
              <w:t>@</w:t>
            </w:r>
            <w:proofErr w:type="spellStart"/>
            <w:r w:rsidRPr="00442C0F">
              <w:t>mail</w:t>
            </w:r>
            <w:proofErr w:type="spellEnd"/>
            <w:r w:rsidRPr="00442C0F">
              <w:t>.</w:t>
            </w:r>
            <w:proofErr w:type="spellStart"/>
            <w:r w:rsidRPr="00442C0F">
              <w:rPr>
                <w:lang w:val="en-US"/>
              </w:rPr>
              <w:t>ru</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tcPr>
          <w:p w:rsidR="00442C0F" w:rsidRPr="00206BF3" w:rsidRDefault="00442C0F" w:rsidP="001D4EC6">
            <w:pPr>
              <w:autoSpaceDE w:val="0"/>
              <w:autoSpaceDN w:val="0"/>
              <w:adjustRightInd w:val="0"/>
              <w:rPr>
                <w:bCs/>
              </w:rPr>
            </w:pPr>
          </w:p>
        </w:tc>
        <w:tc>
          <w:tcPr>
            <w:tcW w:w="1833" w:type="dxa"/>
            <w:gridSpan w:val="2"/>
            <w:tcBorders>
              <w:top w:val="single" w:sz="4" w:space="0" w:color="000000"/>
              <w:left w:val="single" w:sz="4" w:space="0" w:color="000000"/>
              <w:bottom w:val="single" w:sz="4" w:space="0" w:color="000000"/>
              <w:right w:val="single" w:sz="4" w:space="0" w:color="000000"/>
            </w:tcBorders>
          </w:tcPr>
          <w:p w:rsidR="00442C0F" w:rsidRPr="00206BF3" w:rsidRDefault="00442C0F" w:rsidP="009600E7">
            <w:pPr>
              <w:autoSpaceDE w:val="0"/>
              <w:autoSpaceDN w:val="0"/>
              <w:adjustRightInd w:val="0"/>
              <w:jc w:val="center"/>
            </w:pPr>
          </w:p>
        </w:tc>
      </w:tr>
      <w:tr w:rsidR="008F0E69" w:rsidRPr="00206BF3" w:rsidTr="004B7390">
        <w:tc>
          <w:tcPr>
            <w:tcW w:w="1843" w:type="dxa"/>
            <w:tcBorders>
              <w:top w:val="single" w:sz="4" w:space="0" w:color="000000"/>
              <w:left w:val="single" w:sz="4" w:space="0" w:color="000000"/>
              <w:bottom w:val="single" w:sz="4" w:space="0" w:color="000000"/>
              <w:right w:val="single" w:sz="4" w:space="0" w:color="000000"/>
            </w:tcBorders>
          </w:tcPr>
          <w:p w:rsidR="008F0E69" w:rsidRPr="00206BF3" w:rsidRDefault="008F0E69" w:rsidP="007C7849">
            <w:pPr>
              <w:autoSpaceDE w:val="0"/>
              <w:autoSpaceDN w:val="0"/>
              <w:adjustRightInd w:val="0"/>
              <w:jc w:val="both"/>
              <w:rPr>
                <w:bCs/>
              </w:rPr>
            </w:pPr>
            <w:r>
              <w:rPr>
                <w:bCs/>
                <w:lang w:val="en-AU"/>
              </w:rPr>
              <w:t>Telephone</w:t>
            </w:r>
          </w:p>
        </w:tc>
        <w:tc>
          <w:tcPr>
            <w:tcW w:w="3969" w:type="dxa"/>
            <w:gridSpan w:val="4"/>
            <w:tcBorders>
              <w:top w:val="single" w:sz="4" w:space="0" w:color="000000"/>
              <w:left w:val="single" w:sz="4" w:space="0" w:color="000000"/>
              <w:bottom w:val="single" w:sz="4" w:space="0" w:color="000000"/>
              <w:right w:val="single" w:sz="4" w:space="0" w:color="000000"/>
            </w:tcBorders>
          </w:tcPr>
          <w:p w:rsidR="008F0E69" w:rsidRPr="00442C0F" w:rsidRDefault="008F0E69" w:rsidP="00C8132B">
            <w:pPr>
              <w:rPr>
                <w:color w:val="000000"/>
                <w:lang w:val="en-US" w:eastAsia="en-US"/>
              </w:rPr>
            </w:pPr>
            <w:r w:rsidRPr="00442C0F">
              <w:rPr>
                <w:lang w:val="en-US"/>
              </w:rPr>
              <w:t>87784473888</w:t>
            </w:r>
          </w:p>
        </w:tc>
        <w:tc>
          <w:tcPr>
            <w:tcW w:w="1985" w:type="dxa"/>
            <w:gridSpan w:val="2"/>
            <w:tcBorders>
              <w:top w:val="single" w:sz="4" w:space="0" w:color="000000"/>
              <w:left w:val="single" w:sz="4" w:space="0" w:color="000000"/>
              <w:bottom w:val="single" w:sz="4" w:space="0" w:color="000000"/>
              <w:right w:val="single" w:sz="4" w:space="0" w:color="000000"/>
            </w:tcBorders>
          </w:tcPr>
          <w:p w:rsidR="008F0E69" w:rsidRPr="008F0E69" w:rsidRDefault="008F0E69" w:rsidP="00EE3D88">
            <w:pPr>
              <w:autoSpaceDE w:val="0"/>
              <w:autoSpaceDN w:val="0"/>
              <w:adjustRightInd w:val="0"/>
              <w:rPr>
                <w:bCs/>
                <w:lang w:val="en-AU"/>
              </w:rPr>
            </w:pPr>
            <w:r>
              <w:rPr>
                <w:bCs/>
                <w:lang w:val="en-AU"/>
              </w:rPr>
              <w:t>Auditory</w:t>
            </w:r>
          </w:p>
        </w:tc>
        <w:tc>
          <w:tcPr>
            <w:tcW w:w="1833" w:type="dxa"/>
            <w:gridSpan w:val="2"/>
            <w:tcBorders>
              <w:top w:val="single" w:sz="4" w:space="0" w:color="000000"/>
              <w:left w:val="single" w:sz="4" w:space="0" w:color="000000"/>
              <w:bottom w:val="single" w:sz="4" w:space="0" w:color="000000"/>
              <w:right w:val="single" w:sz="4" w:space="0" w:color="000000"/>
            </w:tcBorders>
          </w:tcPr>
          <w:p w:rsidR="008F0E69" w:rsidRPr="00206BF3" w:rsidRDefault="008F0E69" w:rsidP="009600E7">
            <w:pPr>
              <w:autoSpaceDE w:val="0"/>
              <w:autoSpaceDN w:val="0"/>
              <w:adjustRightInd w:val="0"/>
              <w:jc w:val="center"/>
            </w:pPr>
            <w:r>
              <w:t>10Б-7</w:t>
            </w:r>
          </w:p>
        </w:tc>
      </w:tr>
    </w:tbl>
    <w:p w:rsidR="0093677A" w:rsidRPr="00206BF3" w:rsidRDefault="0093677A" w:rsidP="0093677A">
      <w:pPr>
        <w:jc w:val="cente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7797"/>
      </w:tblGrid>
      <w:tr w:rsidR="0093677A" w:rsidRPr="00D8502C" w:rsidTr="000D2AD0">
        <w:tc>
          <w:tcPr>
            <w:tcW w:w="1843" w:type="dxa"/>
            <w:tcBorders>
              <w:top w:val="single" w:sz="4" w:space="0" w:color="000000"/>
              <w:left w:val="single" w:sz="4" w:space="0" w:color="000000"/>
              <w:bottom w:val="single" w:sz="4" w:space="0" w:color="000000"/>
              <w:right w:val="single" w:sz="4" w:space="0" w:color="000000"/>
            </w:tcBorders>
          </w:tcPr>
          <w:p w:rsidR="0093677A" w:rsidRPr="006C59E7" w:rsidRDefault="008F0E69" w:rsidP="009600E7">
            <w:proofErr w:type="spellStart"/>
            <w:r w:rsidRPr="008F0E69">
              <w:t>AcademicCoursePresentation</w:t>
            </w:r>
            <w:proofErr w:type="spellEnd"/>
          </w:p>
        </w:tc>
        <w:tc>
          <w:tcPr>
            <w:tcW w:w="7797" w:type="dxa"/>
            <w:tcBorders>
              <w:top w:val="single" w:sz="4" w:space="0" w:color="000000"/>
              <w:left w:val="single" w:sz="4" w:space="0" w:color="000000"/>
              <w:bottom w:val="single" w:sz="4" w:space="0" w:color="000000"/>
              <w:right w:val="single" w:sz="4" w:space="0" w:color="000000"/>
            </w:tcBorders>
          </w:tcPr>
          <w:p w:rsidR="008F0E69" w:rsidRDefault="008F0E69" w:rsidP="00BC68B0">
            <w:pPr>
              <w:jc w:val="both"/>
              <w:rPr>
                <w:b/>
                <w:lang w:val="en-AU"/>
              </w:rPr>
            </w:pPr>
            <w:r w:rsidRPr="008F0E69">
              <w:rPr>
                <w:b/>
                <w:lang w:val="en-AU"/>
              </w:rPr>
              <w:t xml:space="preserve">The purpose of the course: </w:t>
            </w:r>
            <w:r w:rsidRPr="008F0E69">
              <w:rPr>
                <w:lang w:val="en-AU"/>
              </w:rPr>
              <w:t>the formation of skills in experimental research of linear automatic control systems (ATS). Theoretical information about the mathematical description. Stability and quality assessment of linear continuous ATS, about typical dynamic links. Methodology of measurements and processing of experimental data.</w:t>
            </w:r>
          </w:p>
          <w:p w:rsidR="008F0E69" w:rsidRPr="008F0E69" w:rsidRDefault="008F0E69" w:rsidP="008F0E69">
            <w:pPr>
              <w:pStyle w:val="a8"/>
              <w:tabs>
                <w:tab w:val="left" w:pos="311"/>
              </w:tabs>
              <w:spacing w:after="200"/>
              <w:ind w:left="34"/>
              <w:jc w:val="both"/>
              <w:rPr>
                <w:lang w:val="en-AU"/>
              </w:rPr>
            </w:pPr>
            <w:r w:rsidRPr="008F0E69">
              <w:rPr>
                <w:b/>
                <w:lang w:val="en-AU"/>
              </w:rPr>
              <w:t>As a result of studying the discipline, the student will be able to:</w:t>
            </w:r>
          </w:p>
          <w:p w:rsidR="008F0E69" w:rsidRPr="008F0E69" w:rsidRDefault="008F0E69" w:rsidP="008F0E69">
            <w:pPr>
              <w:pStyle w:val="a8"/>
              <w:numPr>
                <w:ilvl w:val="0"/>
                <w:numId w:val="10"/>
              </w:numPr>
              <w:tabs>
                <w:tab w:val="left" w:pos="311"/>
              </w:tabs>
              <w:spacing w:after="200"/>
              <w:jc w:val="both"/>
              <w:rPr>
                <w:lang w:val="en-AU"/>
              </w:rPr>
            </w:pPr>
            <w:r w:rsidRPr="008F0E69">
              <w:rPr>
                <w:lang w:val="en-AU"/>
              </w:rPr>
              <w:t>Familiarization with the main directions of development of technical means. automation systems; the acquisition of practical skills in the design of devices and systems; automation, selection and calculation of automation tools and industrial devices of such systems, taking into account the characteristics of control objects and the features of the applied technical means; consolidation, expansion and deepening of knowledge on automation of technological processes. Acquaintance with the main directions of development of technical means; automation systems; the acquisition of practical skills in the design of devices and systems; automation, selection and calculation of automation tools and industrial devices of such systems, taking into account the characteristics of control objects and the features of the applied technical means; consolidation, expansion and deepening of knowledge on automation of technological processes. As a result of studying this discipline, students should: have an idea: - about the location of the theory of automatic control among technical disciplines; - the history of the development of the discipline;</w:t>
            </w:r>
          </w:p>
          <w:p w:rsidR="008F0E69" w:rsidRDefault="008F0E69" w:rsidP="008F0E69">
            <w:pPr>
              <w:pStyle w:val="a8"/>
              <w:numPr>
                <w:ilvl w:val="0"/>
                <w:numId w:val="10"/>
              </w:numPr>
              <w:tabs>
                <w:tab w:val="left" w:pos="311"/>
              </w:tabs>
              <w:spacing w:after="200"/>
              <w:jc w:val="both"/>
              <w:rPr>
                <w:lang w:val="en-AU"/>
              </w:rPr>
            </w:pPr>
            <w:r w:rsidRPr="008F0E69">
              <w:rPr>
                <w:lang w:val="en-AU"/>
              </w:rPr>
              <w:t>Know: the role and place of automatic systems in automation tasks; technical facilities and industries; basic principles and schemes of automatic regulation, basic; types of automatic control systems, their mathematical description and the main objectives of the study;</w:t>
            </w:r>
          </w:p>
          <w:p w:rsidR="008F0E69" w:rsidRDefault="008F0E69" w:rsidP="008F0E69">
            <w:pPr>
              <w:pStyle w:val="a8"/>
              <w:numPr>
                <w:ilvl w:val="0"/>
                <w:numId w:val="10"/>
              </w:numPr>
              <w:tabs>
                <w:tab w:val="left" w:pos="311"/>
              </w:tabs>
              <w:spacing w:after="200"/>
              <w:jc w:val="both"/>
              <w:rPr>
                <w:lang w:val="en-AU"/>
              </w:rPr>
            </w:pPr>
            <w:r w:rsidRPr="008F0E69">
              <w:rPr>
                <w:lang w:val="en-AU"/>
              </w:rPr>
              <w:t xml:space="preserve">3. The role of the content and methods of the linear theory of systems, methods of analysis in the time and frequency domain; methods for describing automatic control systems in the form of transfer functions; construction of time and frequency characteristics of automatic control systems; methods for studying the stability of linear systems of </w:t>
            </w:r>
            <w:r w:rsidRPr="008F0E69">
              <w:rPr>
                <w:lang w:val="en-AU"/>
              </w:rPr>
              <w:lastRenderedPageBreak/>
              <w:t>automatic regulation and control; methods for assessing the quality of the regulatory process;</w:t>
            </w:r>
          </w:p>
          <w:p w:rsidR="00830C6C" w:rsidRPr="00E358F1" w:rsidRDefault="00E358F1" w:rsidP="00E358F1">
            <w:pPr>
              <w:pStyle w:val="a8"/>
              <w:numPr>
                <w:ilvl w:val="0"/>
                <w:numId w:val="10"/>
              </w:numPr>
              <w:tabs>
                <w:tab w:val="left" w:pos="311"/>
              </w:tabs>
              <w:spacing w:after="200"/>
              <w:jc w:val="both"/>
              <w:rPr>
                <w:lang w:val="en-AU"/>
              </w:rPr>
            </w:pPr>
            <w:r w:rsidRPr="00E358F1">
              <w:rPr>
                <w:lang w:val="en-AU"/>
              </w:rPr>
              <w:t xml:space="preserve">To be able to: - apply mathematical methods to </w:t>
            </w:r>
            <w:proofErr w:type="spellStart"/>
            <w:r w:rsidRPr="00E358F1">
              <w:rPr>
                <w:lang w:val="en-AU"/>
              </w:rPr>
              <w:t>analyze</w:t>
            </w:r>
            <w:proofErr w:type="spellEnd"/>
            <w:r w:rsidRPr="00E358F1">
              <w:rPr>
                <w:lang w:val="en-AU"/>
              </w:rPr>
              <w:t xml:space="preserve"> the general properties of linear systems, on this basis to own methods of analysis and correction of linear automatic control systems; - draw up structural diagrams and </w:t>
            </w:r>
            <w:proofErr w:type="spellStart"/>
            <w:r w:rsidRPr="00E358F1">
              <w:rPr>
                <w:lang w:val="en-AU"/>
              </w:rPr>
              <w:t>analyze</w:t>
            </w:r>
            <w:proofErr w:type="spellEnd"/>
            <w:r w:rsidRPr="00E358F1">
              <w:rPr>
                <w:lang w:val="en-AU"/>
              </w:rPr>
              <w:t xml:space="preserve"> stability and quality of systems, determine parameters and corrective links according to specified requirements for the quality of functioning of systems; acquire practical skills: - on the construction of single-loop linear ATS; - on analysis of the quality of work of the ATS.</w:t>
            </w:r>
          </w:p>
        </w:tc>
      </w:tr>
      <w:tr w:rsidR="0093677A" w:rsidRPr="00D8502C" w:rsidTr="000D2AD0">
        <w:tc>
          <w:tcPr>
            <w:tcW w:w="1843" w:type="dxa"/>
            <w:tcBorders>
              <w:top w:val="single" w:sz="4" w:space="0" w:color="000000"/>
              <w:left w:val="single" w:sz="4" w:space="0" w:color="000000"/>
              <w:bottom w:val="single" w:sz="4" w:space="0" w:color="000000"/>
              <w:right w:val="single" w:sz="4" w:space="0" w:color="000000"/>
            </w:tcBorders>
          </w:tcPr>
          <w:p w:rsidR="0093677A" w:rsidRPr="006C59E7" w:rsidRDefault="00E358F1" w:rsidP="009600E7">
            <w:proofErr w:type="spellStart"/>
            <w:r w:rsidRPr="00E358F1">
              <w:lastRenderedPageBreak/>
              <w:t>PrerequisitesandCoreRequisites</w:t>
            </w:r>
            <w:proofErr w:type="spellEnd"/>
          </w:p>
        </w:tc>
        <w:tc>
          <w:tcPr>
            <w:tcW w:w="7797" w:type="dxa"/>
            <w:tcBorders>
              <w:top w:val="single" w:sz="4" w:space="0" w:color="000000"/>
              <w:left w:val="single" w:sz="4" w:space="0" w:color="000000"/>
              <w:bottom w:val="single" w:sz="4" w:space="0" w:color="000000"/>
              <w:right w:val="single" w:sz="4" w:space="0" w:color="000000"/>
            </w:tcBorders>
          </w:tcPr>
          <w:p w:rsidR="0093677A" w:rsidRPr="00E358F1" w:rsidRDefault="00E358F1" w:rsidP="007110ED">
            <w:pPr>
              <w:rPr>
                <w:lang w:val="en-AU"/>
              </w:rPr>
            </w:pPr>
            <w:r w:rsidRPr="00E358F1">
              <w:rPr>
                <w:lang w:val="en-AU"/>
              </w:rPr>
              <w:t>Higher Mathematics I, II; Physics I, II; Theoretical foundations of electrical engineering.</w:t>
            </w:r>
          </w:p>
        </w:tc>
      </w:tr>
      <w:tr w:rsidR="0093677A" w:rsidRPr="00D8502C" w:rsidTr="000D2AD0">
        <w:tc>
          <w:tcPr>
            <w:tcW w:w="1843" w:type="dxa"/>
            <w:tcBorders>
              <w:top w:val="single" w:sz="4" w:space="0" w:color="000000"/>
              <w:left w:val="single" w:sz="4" w:space="0" w:color="000000"/>
              <w:bottom w:val="single" w:sz="4" w:space="0" w:color="000000"/>
              <w:right w:val="single" w:sz="4" w:space="0" w:color="000000"/>
            </w:tcBorders>
          </w:tcPr>
          <w:p w:rsidR="0093677A" w:rsidRPr="006C59E7" w:rsidRDefault="00E358F1" w:rsidP="009600E7">
            <w:proofErr w:type="spellStart"/>
            <w:r w:rsidRPr="00E358F1">
              <w:rPr>
                <w:rFonts w:eastAsia="Calibri"/>
                <w:lang w:eastAsia="en-US"/>
              </w:rPr>
              <w:t>LiteratureandResources</w:t>
            </w:r>
            <w:proofErr w:type="spellEnd"/>
          </w:p>
        </w:tc>
        <w:tc>
          <w:tcPr>
            <w:tcW w:w="7797" w:type="dxa"/>
            <w:tcBorders>
              <w:top w:val="single" w:sz="4" w:space="0" w:color="000000"/>
              <w:left w:val="single" w:sz="4" w:space="0" w:color="000000"/>
              <w:bottom w:val="single" w:sz="4" w:space="0" w:color="000000"/>
              <w:right w:val="single" w:sz="4" w:space="0" w:color="000000"/>
            </w:tcBorders>
          </w:tcPr>
          <w:p w:rsidR="00E358F1" w:rsidRPr="00E358F1" w:rsidRDefault="00E358F1" w:rsidP="00E358F1">
            <w:pPr>
              <w:pStyle w:val="1"/>
              <w:jc w:val="both"/>
              <w:rPr>
                <w:rFonts w:ascii="Times New Roman" w:hAnsi="Times New Roman" w:cs="Times New Roman"/>
                <w:sz w:val="24"/>
                <w:szCs w:val="24"/>
                <w:lang w:val="en-AU"/>
              </w:rPr>
            </w:pPr>
            <w:r w:rsidRPr="00E358F1">
              <w:rPr>
                <w:rFonts w:ascii="Times New Roman" w:hAnsi="Times New Roman" w:cs="Times New Roman"/>
                <w:sz w:val="24"/>
                <w:szCs w:val="24"/>
                <w:lang w:val="en-AU"/>
              </w:rPr>
              <w:t>Main literature:</w:t>
            </w:r>
          </w:p>
          <w:p w:rsidR="00E358F1" w:rsidRPr="00E358F1" w:rsidRDefault="00E358F1" w:rsidP="00E358F1">
            <w:pPr>
              <w:pStyle w:val="1"/>
              <w:jc w:val="both"/>
              <w:rPr>
                <w:rFonts w:ascii="Times New Roman" w:hAnsi="Times New Roman" w:cs="Times New Roman"/>
                <w:b w:val="0"/>
                <w:sz w:val="24"/>
                <w:szCs w:val="24"/>
                <w:lang w:val="en-AU"/>
              </w:rPr>
            </w:pPr>
            <w:proofErr w:type="spellStart"/>
            <w:r w:rsidRPr="00E358F1">
              <w:rPr>
                <w:rFonts w:ascii="Times New Roman" w:hAnsi="Times New Roman" w:cs="Times New Roman"/>
                <w:b w:val="0"/>
                <w:sz w:val="24"/>
                <w:szCs w:val="24"/>
                <w:lang w:val="en-AU"/>
              </w:rPr>
              <w:t>KudinovYu.I</w:t>
            </w:r>
            <w:proofErr w:type="spellEnd"/>
            <w:r w:rsidRPr="00E358F1">
              <w:rPr>
                <w:rFonts w:ascii="Times New Roman" w:hAnsi="Times New Roman" w:cs="Times New Roman"/>
                <w:b w:val="0"/>
                <w:sz w:val="24"/>
                <w:szCs w:val="24"/>
                <w:lang w:val="en-AU"/>
              </w:rPr>
              <w:t xml:space="preserve">. Theory of automatic control (using MATLAB - SIMULINK) [Electronic resource]: study guide / Yu. I. </w:t>
            </w:r>
            <w:proofErr w:type="spellStart"/>
            <w:r w:rsidRPr="00E358F1">
              <w:rPr>
                <w:rFonts w:ascii="Times New Roman" w:hAnsi="Times New Roman" w:cs="Times New Roman"/>
                <w:b w:val="0"/>
                <w:sz w:val="24"/>
                <w:szCs w:val="24"/>
                <w:lang w:val="en-AU"/>
              </w:rPr>
              <w:t>Kudinov</w:t>
            </w:r>
            <w:proofErr w:type="spellEnd"/>
            <w:r w:rsidRPr="00E358F1">
              <w:rPr>
                <w:rFonts w:ascii="Times New Roman" w:hAnsi="Times New Roman" w:cs="Times New Roman"/>
                <w:b w:val="0"/>
                <w:sz w:val="24"/>
                <w:szCs w:val="24"/>
                <w:lang w:val="en-AU"/>
              </w:rPr>
              <w:t xml:space="preserve">, F. F. </w:t>
            </w:r>
            <w:proofErr w:type="spellStart"/>
            <w:r w:rsidRPr="00E358F1">
              <w:rPr>
                <w:rFonts w:ascii="Times New Roman" w:hAnsi="Times New Roman" w:cs="Times New Roman"/>
                <w:b w:val="0"/>
                <w:sz w:val="24"/>
                <w:szCs w:val="24"/>
                <w:lang w:val="en-AU"/>
              </w:rPr>
              <w:t>Pashchenko</w:t>
            </w:r>
            <w:proofErr w:type="spellEnd"/>
            <w:r w:rsidRPr="00E358F1">
              <w:rPr>
                <w:rFonts w:ascii="Times New Roman" w:hAnsi="Times New Roman" w:cs="Times New Roman"/>
                <w:b w:val="0"/>
                <w:sz w:val="24"/>
                <w:szCs w:val="24"/>
                <w:lang w:val="en-AU"/>
              </w:rPr>
              <w:t xml:space="preserve">. - 2nd ed., Rev. and add. - The electron. </w:t>
            </w:r>
            <w:proofErr w:type="gramStart"/>
            <w:r w:rsidRPr="00E358F1">
              <w:rPr>
                <w:rFonts w:ascii="Times New Roman" w:hAnsi="Times New Roman" w:cs="Times New Roman"/>
                <w:b w:val="0"/>
                <w:sz w:val="24"/>
                <w:szCs w:val="24"/>
                <w:lang w:val="en-AU"/>
              </w:rPr>
              <w:t>text</w:t>
            </w:r>
            <w:proofErr w:type="gramEnd"/>
            <w:r w:rsidRPr="00E358F1">
              <w:rPr>
                <w:rFonts w:ascii="Times New Roman" w:hAnsi="Times New Roman" w:cs="Times New Roman"/>
                <w:b w:val="0"/>
                <w:sz w:val="24"/>
                <w:szCs w:val="24"/>
                <w:lang w:val="en-AU"/>
              </w:rPr>
              <w:t xml:space="preserve"> data - </w:t>
            </w:r>
            <w:proofErr w:type="spellStart"/>
            <w:r w:rsidRPr="00E358F1">
              <w:rPr>
                <w:rFonts w:ascii="Times New Roman" w:hAnsi="Times New Roman" w:cs="Times New Roman"/>
                <w:b w:val="0"/>
                <w:sz w:val="24"/>
                <w:szCs w:val="24"/>
                <w:lang w:val="en-AU"/>
              </w:rPr>
              <w:t>SPb</w:t>
            </w:r>
            <w:proofErr w:type="spellEnd"/>
            <w:r w:rsidRPr="00E358F1">
              <w:rPr>
                <w:rFonts w:ascii="Times New Roman" w:hAnsi="Times New Roman" w:cs="Times New Roman"/>
                <w:b w:val="0"/>
                <w:sz w:val="24"/>
                <w:szCs w:val="24"/>
                <w:lang w:val="en-AU"/>
              </w:rPr>
              <w:t>. : Doe, 2018 .-- 312 p. E.lanbook.com access mode</w:t>
            </w:r>
          </w:p>
          <w:p w:rsidR="00E358F1" w:rsidRPr="00E358F1" w:rsidRDefault="00E358F1" w:rsidP="00E358F1">
            <w:pPr>
              <w:pStyle w:val="1"/>
              <w:jc w:val="both"/>
              <w:rPr>
                <w:rFonts w:ascii="Times New Roman" w:hAnsi="Times New Roman" w:cs="Times New Roman"/>
                <w:b w:val="0"/>
                <w:sz w:val="24"/>
                <w:szCs w:val="24"/>
                <w:lang w:val="en-AU"/>
              </w:rPr>
            </w:pPr>
            <w:r w:rsidRPr="00E358F1">
              <w:rPr>
                <w:rFonts w:ascii="Times New Roman" w:hAnsi="Times New Roman" w:cs="Times New Roman"/>
                <w:b w:val="0"/>
                <w:sz w:val="24"/>
                <w:szCs w:val="24"/>
                <w:lang w:val="en-AU"/>
              </w:rPr>
              <w:t>   </w:t>
            </w:r>
            <w:proofErr w:type="spellStart"/>
            <w:r w:rsidRPr="00E358F1">
              <w:rPr>
                <w:rFonts w:ascii="Times New Roman" w:hAnsi="Times New Roman" w:cs="Times New Roman"/>
                <w:b w:val="0"/>
                <w:sz w:val="24"/>
                <w:szCs w:val="24"/>
                <w:lang w:val="en-AU"/>
              </w:rPr>
              <w:t>Konovalov</w:t>
            </w:r>
            <w:proofErr w:type="spellEnd"/>
            <w:r w:rsidRPr="00E358F1">
              <w:rPr>
                <w:rFonts w:ascii="Times New Roman" w:hAnsi="Times New Roman" w:cs="Times New Roman"/>
                <w:b w:val="0"/>
                <w:sz w:val="24"/>
                <w:szCs w:val="24"/>
                <w:lang w:val="en-AU"/>
              </w:rPr>
              <w:t xml:space="preserve"> B. I., </w:t>
            </w:r>
            <w:proofErr w:type="spellStart"/>
            <w:r w:rsidRPr="00E358F1">
              <w:rPr>
                <w:rFonts w:ascii="Times New Roman" w:hAnsi="Times New Roman" w:cs="Times New Roman"/>
                <w:b w:val="0"/>
                <w:sz w:val="24"/>
                <w:szCs w:val="24"/>
                <w:lang w:val="en-AU"/>
              </w:rPr>
              <w:t>Lebedev</w:t>
            </w:r>
            <w:proofErr w:type="spellEnd"/>
            <w:r w:rsidRPr="00E358F1">
              <w:rPr>
                <w:rFonts w:ascii="Times New Roman" w:hAnsi="Times New Roman" w:cs="Times New Roman"/>
                <w:b w:val="0"/>
                <w:sz w:val="24"/>
                <w:szCs w:val="24"/>
                <w:lang w:val="en-AU"/>
              </w:rPr>
              <w:t xml:space="preserve"> Yu. M. Theory of automatic control [Electronic resource]: a training manual. 4th ed. - St. Petersburg: Publishing House "Lan", 2016. </w:t>
            </w:r>
            <w:proofErr w:type="gramStart"/>
            <w:r w:rsidRPr="00E358F1">
              <w:rPr>
                <w:rFonts w:ascii="Times New Roman" w:hAnsi="Times New Roman" w:cs="Times New Roman"/>
                <w:b w:val="0"/>
                <w:sz w:val="24"/>
                <w:szCs w:val="24"/>
                <w:lang w:val="en-AU"/>
              </w:rPr>
              <w:t>224 p. E.lanbook.com access mode.</w:t>
            </w:r>
            <w:proofErr w:type="gramEnd"/>
          </w:p>
          <w:p w:rsidR="0024347D" w:rsidRPr="00E358F1" w:rsidRDefault="00E358F1" w:rsidP="00E358F1">
            <w:pPr>
              <w:pStyle w:val="ac"/>
              <w:shd w:val="clear" w:color="auto" w:fill="FFFFFF"/>
              <w:spacing w:before="0" w:beforeAutospacing="0" w:after="0" w:afterAutospacing="0"/>
              <w:ind w:left="34" w:hanging="34"/>
              <w:jc w:val="both"/>
              <w:rPr>
                <w:lang w:val="en-AU"/>
              </w:rPr>
            </w:pPr>
            <w:r w:rsidRPr="00E358F1">
              <w:rPr>
                <w:lang w:val="en-AU"/>
              </w:rPr>
              <w:t> German-</w:t>
            </w:r>
            <w:proofErr w:type="spellStart"/>
            <w:r w:rsidRPr="00E358F1">
              <w:rPr>
                <w:lang w:val="en-AU"/>
              </w:rPr>
              <w:t>Galkin</w:t>
            </w:r>
            <w:proofErr w:type="spellEnd"/>
            <w:r w:rsidRPr="00E358F1">
              <w:rPr>
                <w:lang w:val="en-AU"/>
              </w:rPr>
              <w:t xml:space="preserve"> S. G. Virtual laboratories of semiconductor systems in the environment of </w:t>
            </w:r>
            <w:proofErr w:type="spellStart"/>
            <w:r w:rsidRPr="00E358F1">
              <w:rPr>
                <w:lang w:val="en-AU"/>
              </w:rPr>
              <w:t>Matlab</w:t>
            </w:r>
            <w:proofErr w:type="spellEnd"/>
            <w:r w:rsidRPr="00E358F1">
              <w:rPr>
                <w:lang w:val="en-AU"/>
              </w:rPr>
              <w:t xml:space="preserve"> </w:t>
            </w:r>
            <w:proofErr w:type="spellStart"/>
            <w:r w:rsidRPr="00E358F1">
              <w:rPr>
                <w:lang w:val="en-AU"/>
              </w:rPr>
              <w:t>Simulink</w:t>
            </w:r>
            <w:proofErr w:type="spellEnd"/>
            <w:r w:rsidRPr="00E358F1">
              <w:rPr>
                <w:lang w:val="en-AU"/>
              </w:rPr>
              <w:t xml:space="preserve"> [Electronic resource]: textbook. - St. Petersburg: Lan Publishing House, 2013</w:t>
            </w:r>
            <w:proofErr w:type="gramStart"/>
            <w:r w:rsidRPr="00E358F1">
              <w:rPr>
                <w:lang w:val="en-AU"/>
              </w:rPr>
              <w:t>.–</w:t>
            </w:r>
            <w:proofErr w:type="gramEnd"/>
            <w:r w:rsidRPr="00E358F1">
              <w:rPr>
                <w:lang w:val="en-AU"/>
              </w:rPr>
              <w:t xml:space="preserve"> 448 pp. E.lanbook.com access mode.</w:t>
            </w:r>
          </w:p>
          <w:p w:rsidR="00E358F1" w:rsidRPr="00E358F1" w:rsidRDefault="0024347D" w:rsidP="00E358F1">
            <w:pPr>
              <w:pStyle w:val="ac"/>
              <w:shd w:val="clear" w:color="auto" w:fill="FFFFFF"/>
              <w:jc w:val="both"/>
              <w:rPr>
                <w:b/>
                <w:lang w:val="en-AU"/>
              </w:rPr>
            </w:pPr>
            <w:r w:rsidRPr="00E358F1">
              <w:rPr>
                <w:bCs/>
                <w:lang w:val="en-AU"/>
              </w:rPr>
              <w:t> </w:t>
            </w:r>
            <w:r w:rsidR="00E358F1" w:rsidRPr="00E358F1">
              <w:rPr>
                <w:b/>
                <w:lang w:val="en-AU"/>
              </w:rPr>
              <w:t>Additional literature:</w:t>
            </w:r>
          </w:p>
          <w:p w:rsidR="00E358F1" w:rsidRPr="00E358F1" w:rsidRDefault="00E358F1" w:rsidP="00E358F1">
            <w:pPr>
              <w:pStyle w:val="ac"/>
              <w:shd w:val="clear" w:color="auto" w:fill="FFFFFF"/>
              <w:jc w:val="both"/>
              <w:rPr>
                <w:lang w:val="en-AU"/>
              </w:rPr>
            </w:pPr>
            <w:r w:rsidRPr="00E358F1">
              <w:rPr>
                <w:lang w:val="en-AU"/>
              </w:rPr>
              <w:t xml:space="preserve"> Systems of automatic regulation and control [Electronic resource]: Part 1. Workshop / </w:t>
            </w:r>
            <w:proofErr w:type="gramStart"/>
            <w:r w:rsidRPr="00E358F1">
              <w:rPr>
                <w:lang w:val="en-AU"/>
              </w:rPr>
              <w:t>Comp .</w:t>
            </w:r>
            <w:proofErr w:type="gramEnd"/>
            <w:r w:rsidRPr="00E358F1">
              <w:rPr>
                <w:lang w:val="en-AU"/>
              </w:rPr>
              <w:t xml:space="preserve">: V.M. </w:t>
            </w:r>
            <w:proofErr w:type="spellStart"/>
            <w:r w:rsidRPr="00E358F1">
              <w:rPr>
                <w:lang w:val="en-AU"/>
              </w:rPr>
              <w:t>Butakov</w:t>
            </w:r>
            <w:proofErr w:type="spellEnd"/>
            <w:r w:rsidRPr="00E358F1">
              <w:rPr>
                <w:lang w:val="en-AU"/>
              </w:rPr>
              <w:t>, P.P. Pavlov. - KSEU, 2017 .-- 27 p. - Access mode: http // lib.kgeu.ru</w:t>
            </w:r>
          </w:p>
          <w:p w:rsidR="00E358F1" w:rsidRPr="00E358F1" w:rsidRDefault="00E358F1" w:rsidP="00E358F1">
            <w:pPr>
              <w:pStyle w:val="ac"/>
              <w:shd w:val="clear" w:color="auto" w:fill="FFFFFF"/>
              <w:jc w:val="both"/>
              <w:rPr>
                <w:lang w:val="en-AU"/>
              </w:rPr>
            </w:pPr>
            <w:proofErr w:type="spellStart"/>
            <w:r w:rsidRPr="00E358F1">
              <w:rPr>
                <w:lang w:val="en-AU"/>
              </w:rPr>
              <w:t>Pogoditsky</w:t>
            </w:r>
            <w:proofErr w:type="spellEnd"/>
            <w:r w:rsidRPr="00E358F1">
              <w:rPr>
                <w:lang w:val="en-AU"/>
              </w:rPr>
              <w:t xml:space="preserve"> O.V., </w:t>
            </w:r>
            <w:proofErr w:type="spellStart"/>
            <w:r w:rsidRPr="00E358F1">
              <w:rPr>
                <w:lang w:val="en-AU"/>
              </w:rPr>
              <w:t>Malev</w:t>
            </w:r>
            <w:proofErr w:type="spellEnd"/>
            <w:r w:rsidRPr="00E358F1">
              <w:rPr>
                <w:lang w:val="en-AU"/>
              </w:rPr>
              <w:t xml:space="preserve"> N.A. Theory of automatic control: Textbook. - Kazan: KSEU, </w:t>
            </w:r>
            <w:proofErr w:type="gramStart"/>
            <w:r w:rsidRPr="00E358F1">
              <w:rPr>
                <w:lang w:val="en-AU"/>
              </w:rPr>
              <w:t>2010 .--</w:t>
            </w:r>
            <w:proofErr w:type="gramEnd"/>
            <w:r w:rsidRPr="00E358F1">
              <w:rPr>
                <w:lang w:val="en-AU"/>
              </w:rPr>
              <w:t xml:space="preserve"> 268 p.</w:t>
            </w:r>
          </w:p>
          <w:p w:rsidR="00E358F1" w:rsidRPr="00E358F1" w:rsidRDefault="00E358F1" w:rsidP="00E358F1">
            <w:pPr>
              <w:pStyle w:val="ac"/>
              <w:shd w:val="clear" w:color="auto" w:fill="FFFFFF"/>
              <w:jc w:val="both"/>
              <w:rPr>
                <w:lang w:val="en-AU"/>
              </w:rPr>
            </w:pPr>
            <w:r w:rsidRPr="00E358F1">
              <w:rPr>
                <w:lang w:val="en-AU"/>
              </w:rPr>
              <w:t>  </w:t>
            </w:r>
            <w:proofErr w:type="spellStart"/>
            <w:r w:rsidRPr="00E358F1">
              <w:rPr>
                <w:lang w:val="en-AU"/>
              </w:rPr>
              <w:t>Pogoditsky</w:t>
            </w:r>
            <w:proofErr w:type="spellEnd"/>
            <w:r w:rsidRPr="00E358F1">
              <w:rPr>
                <w:lang w:val="en-AU"/>
              </w:rPr>
              <w:t xml:space="preserve"> O.V. Digital control systems. Textbook - Kazan: KSEU, 2008.-188s.</w:t>
            </w:r>
          </w:p>
          <w:p w:rsidR="00E358F1" w:rsidRPr="00E358F1" w:rsidRDefault="00E358F1" w:rsidP="00E358F1">
            <w:pPr>
              <w:pStyle w:val="ac"/>
              <w:shd w:val="clear" w:color="auto" w:fill="FFFFFF"/>
              <w:jc w:val="both"/>
              <w:rPr>
                <w:lang w:val="en-AU"/>
              </w:rPr>
            </w:pPr>
            <w:r w:rsidRPr="00E358F1">
              <w:rPr>
                <w:lang w:val="en-AU"/>
              </w:rPr>
              <w:t> </w:t>
            </w:r>
            <w:proofErr w:type="spellStart"/>
            <w:r w:rsidRPr="00E358F1">
              <w:rPr>
                <w:lang w:val="en-AU"/>
              </w:rPr>
              <w:t>Pogoditsky</w:t>
            </w:r>
            <w:proofErr w:type="spellEnd"/>
            <w:r w:rsidRPr="00E358F1">
              <w:rPr>
                <w:lang w:val="en-AU"/>
              </w:rPr>
              <w:t xml:space="preserve"> O.V., </w:t>
            </w:r>
            <w:proofErr w:type="spellStart"/>
            <w:r w:rsidRPr="00E358F1">
              <w:rPr>
                <w:lang w:val="en-AU"/>
              </w:rPr>
              <w:t>Malev</w:t>
            </w:r>
            <w:proofErr w:type="spellEnd"/>
            <w:r w:rsidRPr="00E358F1">
              <w:rPr>
                <w:lang w:val="en-AU"/>
              </w:rPr>
              <w:t xml:space="preserve"> N.A., </w:t>
            </w:r>
            <w:proofErr w:type="spellStart"/>
            <w:r w:rsidRPr="00E358F1">
              <w:rPr>
                <w:lang w:val="en-AU"/>
              </w:rPr>
              <w:t>Akhunov</w:t>
            </w:r>
            <w:proofErr w:type="spellEnd"/>
            <w:r w:rsidRPr="00E358F1">
              <w:rPr>
                <w:lang w:val="en-AU"/>
              </w:rPr>
              <w:t xml:space="preserve"> D.D., </w:t>
            </w:r>
            <w:proofErr w:type="spellStart"/>
            <w:r w:rsidRPr="00E358F1">
              <w:rPr>
                <w:lang w:val="en-AU"/>
              </w:rPr>
              <w:t>Tsvetkov</w:t>
            </w:r>
            <w:proofErr w:type="spellEnd"/>
            <w:r w:rsidRPr="00E358F1">
              <w:rPr>
                <w:lang w:val="en-AU"/>
              </w:rPr>
              <w:t xml:space="preserve"> A.N. Calculation and </w:t>
            </w:r>
            <w:proofErr w:type="spellStart"/>
            <w:r w:rsidRPr="00E358F1">
              <w:rPr>
                <w:lang w:val="en-AU"/>
              </w:rPr>
              <w:t>modeling</w:t>
            </w:r>
            <w:proofErr w:type="spellEnd"/>
            <w:r w:rsidRPr="00E358F1">
              <w:rPr>
                <w:lang w:val="en-AU"/>
              </w:rPr>
              <w:t xml:space="preserve"> of electric drives with regulators</w:t>
            </w:r>
          </w:p>
          <w:p w:rsidR="00E358F1" w:rsidRDefault="00E358F1" w:rsidP="00E358F1">
            <w:pPr>
              <w:pStyle w:val="ac"/>
              <w:shd w:val="clear" w:color="auto" w:fill="FFFFFF"/>
              <w:spacing w:before="0" w:beforeAutospacing="0" w:after="0" w:afterAutospacing="0"/>
              <w:jc w:val="both"/>
              <w:rPr>
                <w:lang w:val="en-AU"/>
              </w:rPr>
            </w:pPr>
            <w:proofErr w:type="gramStart"/>
            <w:r w:rsidRPr="00E358F1">
              <w:rPr>
                <w:lang w:val="en-AU"/>
              </w:rPr>
              <w:t>various</w:t>
            </w:r>
            <w:proofErr w:type="gramEnd"/>
            <w:r w:rsidRPr="00E358F1">
              <w:rPr>
                <w:lang w:val="en-AU"/>
              </w:rPr>
              <w:t xml:space="preserve"> configurations: laboratory workshop. Kazan: KSEU, </w:t>
            </w:r>
            <w:proofErr w:type="gramStart"/>
            <w:r w:rsidRPr="00E358F1">
              <w:rPr>
                <w:lang w:val="en-AU"/>
              </w:rPr>
              <w:t>2015 .</w:t>
            </w:r>
            <w:proofErr w:type="gramEnd"/>
            <w:r w:rsidRPr="00E358F1">
              <w:rPr>
                <w:lang w:val="en-AU"/>
              </w:rPr>
              <w:t>--</w:t>
            </w:r>
            <w:r w:rsidRPr="00D8502C">
              <w:rPr>
                <w:lang w:val="en-US"/>
              </w:rPr>
              <w:t>156 p.</w:t>
            </w:r>
          </w:p>
          <w:p w:rsidR="00E358F1" w:rsidRDefault="00E358F1" w:rsidP="00E358F1">
            <w:pPr>
              <w:pStyle w:val="ac"/>
              <w:shd w:val="clear" w:color="auto" w:fill="FFFFFF"/>
              <w:spacing w:before="0" w:beforeAutospacing="0" w:after="0" w:afterAutospacing="0"/>
              <w:jc w:val="both"/>
              <w:rPr>
                <w:lang w:val="en-AU"/>
              </w:rPr>
            </w:pPr>
          </w:p>
          <w:p w:rsidR="00E358F1" w:rsidRPr="00D8502C" w:rsidRDefault="00E358F1" w:rsidP="00E358F1">
            <w:pPr>
              <w:pStyle w:val="ac"/>
              <w:shd w:val="clear" w:color="auto" w:fill="FFFFFF"/>
              <w:jc w:val="both"/>
              <w:rPr>
                <w:b/>
                <w:bCs/>
                <w:lang w:val="en-US"/>
              </w:rPr>
            </w:pPr>
            <w:proofErr w:type="spellStart"/>
            <w:r w:rsidRPr="00D8502C">
              <w:rPr>
                <w:b/>
                <w:bCs/>
                <w:lang w:val="en-US"/>
              </w:rPr>
              <w:t>Internetresources</w:t>
            </w:r>
            <w:proofErr w:type="spellEnd"/>
            <w:r w:rsidRPr="00D8502C">
              <w:rPr>
                <w:b/>
                <w:bCs/>
                <w:lang w:val="en-US"/>
              </w:rPr>
              <w:t>:</w:t>
            </w:r>
          </w:p>
          <w:p w:rsidR="0093677A" w:rsidRPr="00E358F1" w:rsidRDefault="00E358F1" w:rsidP="00E358F1">
            <w:pPr>
              <w:rPr>
                <w:color w:val="FF6600"/>
                <w:lang w:val="en-AU"/>
              </w:rPr>
            </w:pPr>
            <w:r w:rsidRPr="00E358F1">
              <w:rPr>
                <w:bCs/>
                <w:lang w:val="en-AU"/>
              </w:rPr>
              <w:t>Additional training material, as well as documentation used to carry out homework and projects, will be available on your page on the website univer.kaznu.kz in the UMKD section (It is recommended to master the MOOC course on the subject of discipline).</w:t>
            </w:r>
          </w:p>
        </w:tc>
      </w:tr>
      <w:tr w:rsidR="0093677A" w:rsidRPr="00D8502C" w:rsidTr="000D2AD0">
        <w:tc>
          <w:tcPr>
            <w:tcW w:w="1843" w:type="dxa"/>
            <w:tcBorders>
              <w:top w:val="single" w:sz="4" w:space="0" w:color="000000"/>
              <w:left w:val="single" w:sz="4" w:space="0" w:color="000000"/>
              <w:bottom w:val="single" w:sz="4" w:space="0" w:color="000000"/>
              <w:right w:val="single" w:sz="4" w:space="0" w:color="000000"/>
            </w:tcBorders>
          </w:tcPr>
          <w:p w:rsidR="0093677A" w:rsidRPr="00E358F1" w:rsidRDefault="00E358F1" w:rsidP="009600E7">
            <w:pPr>
              <w:rPr>
                <w:lang w:val="en-AU"/>
              </w:rPr>
            </w:pPr>
            <w:r w:rsidRPr="00E358F1">
              <w:rPr>
                <w:lang w:val="en-AU"/>
              </w:rPr>
              <w:lastRenderedPageBreak/>
              <w:t>Academic policy of the course in the context of university values</w:t>
            </w:r>
          </w:p>
        </w:tc>
        <w:tc>
          <w:tcPr>
            <w:tcW w:w="7797" w:type="dxa"/>
            <w:tcBorders>
              <w:top w:val="single" w:sz="4" w:space="0" w:color="000000"/>
              <w:left w:val="single" w:sz="4" w:space="0" w:color="000000"/>
              <w:bottom w:val="single" w:sz="4" w:space="0" w:color="000000"/>
              <w:right w:val="single" w:sz="4" w:space="0" w:color="000000"/>
            </w:tcBorders>
          </w:tcPr>
          <w:p w:rsidR="00E358F1" w:rsidRPr="00E358F1" w:rsidRDefault="00E358F1" w:rsidP="00E358F1">
            <w:pPr>
              <w:jc w:val="both"/>
              <w:rPr>
                <w:lang w:val="en-AU"/>
              </w:rPr>
            </w:pPr>
            <w:r w:rsidRPr="00E358F1">
              <w:rPr>
                <w:b/>
                <w:lang w:val="en-AU"/>
              </w:rPr>
              <w:t xml:space="preserve">Rules of academic conduct: </w:t>
            </w:r>
            <w:r w:rsidRPr="00E358F1">
              <w:rPr>
                <w:lang w:val="en-AU"/>
              </w:rPr>
              <w:t>Mandatory attendance at classes, no lateness. Absence and being late for classes are estimated at 0 points.</w:t>
            </w:r>
          </w:p>
          <w:p w:rsidR="00E358F1" w:rsidRDefault="00E358F1" w:rsidP="00E358F1">
            <w:pPr>
              <w:jc w:val="both"/>
              <w:rPr>
                <w:lang w:val="en-AU"/>
              </w:rPr>
            </w:pPr>
            <w:r w:rsidRPr="00E358F1">
              <w:rPr>
                <w:lang w:val="en-AU"/>
              </w:rPr>
              <w:t xml:space="preserve">Mandatory observance of the deadlines for the completion and delivery of tasks (according to the CDS, mid-term controls, control, laboratory, design work, etc.), the final exam. </w:t>
            </w:r>
            <w:proofErr w:type="spellStart"/>
            <w:r w:rsidRPr="00D8502C">
              <w:rPr>
                <w:lang w:val="en-US"/>
              </w:rPr>
              <w:t>Incaseofviolationofthedeadlines</w:t>
            </w:r>
            <w:proofErr w:type="spellEnd"/>
            <w:r w:rsidRPr="00D8502C">
              <w:rPr>
                <w:lang w:val="en-US"/>
              </w:rPr>
              <w:t>, thecompletedtaskisevaluatedtakingintoaccountthedeductionofpenaltypoints.</w:t>
            </w:r>
          </w:p>
          <w:p w:rsidR="00E358F1" w:rsidRPr="00E358F1" w:rsidRDefault="00E358F1" w:rsidP="00E358F1">
            <w:pPr>
              <w:jc w:val="both"/>
              <w:rPr>
                <w:lang w:val="en-AU"/>
              </w:rPr>
            </w:pPr>
            <w:r w:rsidRPr="00E358F1">
              <w:rPr>
                <w:b/>
                <w:lang w:val="en-AU"/>
              </w:rPr>
              <w:t xml:space="preserve">Academic values: </w:t>
            </w:r>
            <w:r w:rsidRPr="00E358F1">
              <w:rPr>
                <w:lang w:val="en-AU"/>
              </w:rPr>
              <w:t>Academic honesty and integrity: autonomy in completing all tasks; the inadmissibility of plagiarism, forgery, the use of cheat sheets, cheating at all stages of the control of knowledge, deceiving the teacher and disrespectful attitude to the teacher and students.</w:t>
            </w:r>
          </w:p>
          <w:p w:rsidR="00C862A3" w:rsidRPr="00E358F1" w:rsidRDefault="00E358F1" w:rsidP="00E358F1">
            <w:pPr>
              <w:jc w:val="both"/>
              <w:rPr>
                <w:lang w:val="en-AU"/>
              </w:rPr>
            </w:pPr>
            <w:r w:rsidRPr="00E358F1">
              <w:rPr>
                <w:lang w:val="en-AU"/>
              </w:rPr>
              <w:t xml:space="preserve">Students with disabilities can receive </w:t>
            </w:r>
            <w:proofErr w:type="spellStart"/>
            <w:r w:rsidRPr="00E358F1">
              <w:rPr>
                <w:lang w:val="en-AU"/>
              </w:rPr>
              <w:t>counseling</w:t>
            </w:r>
            <w:proofErr w:type="spellEnd"/>
            <w:r w:rsidRPr="00E358F1">
              <w:rPr>
                <w:lang w:val="en-AU"/>
              </w:rPr>
              <w:t xml:space="preserve"> at the email address: mansurova.madina@gmail.com.</w:t>
            </w:r>
          </w:p>
        </w:tc>
      </w:tr>
      <w:tr w:rsidR="0093677A" w:rsidRPr="00D8502C" w:rsidTr="000D2AD0">
        <w:tc>
          <w:tcPr>
            <w:tcW w:w="1843" w:type="dxa"/>
            <w:tcBorders>
              <w:top w:val="single" w:sz="4" w:space="0" w:color="000000"/>
              <w:left w:val="single" w:sz="4" w:space="0" w:color="000000"/>
              <w:bottom w:val="single" w:sz="4" w:space="0" w:color="000000"/>
              <w:right w:val="single" w:sz="4" w:space="0" w:color="000000"/>
            </w:tcBorders>
          </w:tcPr>
          <w:p w:rsidR="0093677A" w:rsidRPr="006C59E7" w:rsidRDefault="00E358F1" w:rsidP="009600E7">
            <w:proofErr w:type="spellStart"/>
            <w:r w:rsidRPr="00E358F1">
              <w:t>AssessmentandCertificationPolicy</w:t>
            </w:r>
            <w:proofErr w:type="spellEnd"/>
          </w:p>
        </w:tc>
        <w:tc>
          <w:tcPr>
            <w:tcW w:w="7797" w:type="dxa"/>
            <w:tcBorders>
              <w:top w:val="single" w:sz="4" w:space="0" w:color="000000"/>
              <w:left w:val="single" w:sz="4" w:space="0" w:color="000000"/>
              <w:bottom w:val="single" w:sz="4" w:space="0" w:color="000000"/>
              <w:right w:val="single" w:sz="4" w:space="0" w:color="000000"/>
            </w:tcBorders>
          </w:tcPr>
          <w:p w:rsidR="00E358F1" w:rsidRPr="00D8502C" w:rsidRDefault="00E358F1" w:rsidP="00E358F1">
            <w:pPr>
              <w:rPr>
                <w:b/>
                <w:lang w:val="en-US"/>
              </w:rPr>
            </w:pPr>
            <w:proofErr w:type="spellStart"/>
            <w:r w:rsidRPr="00D8502C">
              <w:rPr>
                <w:b/>
                <w:lang w:val="en-US"/>
              </w:rPr>
              <w:t>Criteriaassessment</w:t>
            </w:r>
            <w:proofErr w:type="spellEnd"/>
            <w:r w:rsidRPr="00D8502C">
              <w:rPr>
                <w:b/>
                <w:lang w:val="en-US"/>
              </w:rPr>
              <w:t>:</w:t>
            </w:r>
          </w:p>
          <w:p w:rsidR="00E358F1" w:rsidRPr="00E358F1" w:rsidRDefault="00E358F1" w:rsidP="00E358F1">
            <w:pPr>
              <w:rPr>
                <w:lang w:val="en-AU"/>
              </w:rPr>
            </w:pPr>
            <w:r w:rsidRPr="00E358F1">
              <w:rPr>
                <w:lang w:val="en-AU"/>
              </w:rPr>
              <w:t>During the acceptance of work performed and the final exam, the assimilation of theoretical material and the acquisition of theoretical and practical skills are checked in accordance with the descriptors (verification of the formation of competencies in midterm control and exams).</w:t>
            </w:r>
          </w:p>
          <w:p w:rsidR="004C721F" w:rsidRPr="00E358F1" w:rsidRDefault="00E358F1" w:rsidP="00E358F1">
            <w:pPr>
              <w:rPr>
                <w:lang w:val="en-AU"/>
              </w:rPr>
            </w:pPr>
            <w:r w:rsidRPr="00E358F1">
              <w:rPr>
                <w:b/>
                <w:lang w:val="en-AU"/>
              </w:rPr>
              <w:t xml:space="preserve">Summative assessment: </w:t>
            </w:r>
            <w:r w:rsidRPr="00E358F1">
              <w:rPr>
                <w:lang w:val="en-AU"/>
              </w:rPr>
              <w:t>assessment of active work in the audience; assessment of the completed task. The final grade is set according to the scale below.</w:t>
            </w:r>
          </w:p>
        </w:tc>
      </w:tr>
    </w:tbl>
    <w:p w:rsidR="0093677A" w:rsidRPr="00E358F1" w:rsidRDefault="0093677A" w:rsidP="0093677A">
      <w:pPr>
        <w:jc w:val="right"/>
        <w:rPr>
          <w:lang w:val="en-AU"/>
        </w:rPr>
      </w:pPr>
    </w:p>
    <w:p w:rsidR="004C721F" w:rsidRPr="003D1FC4" w:rsidRDefault="007C6F67" w:rsidP="004C721F">
      <w:pPr>
        <w:jc w:val="center"/>
        <w:rPr>
          <w:b/>
        </w:rPr>
      </w:pPr>
      <w:proofErr w:type="spellStart"/>
      <w:r w:rsidRPr="007C6F67">
        <w:rPr>
          <w:b/>
        </w:rPr>
        <w:t>GradeScale</w:t>
      </w:r>
      <w:proofErr w:type="spellEnd"/>
    </w:p>
    <w:tbl>
      <w:tblPr>
        <w:tblW w:w="96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058"/>
        <w:gridCol w:w="1929"/>
        <w:gridCol w:w="2468"/>
        <w:gridCol w:w="3154"/>
      </w:tblGrid>
      <w:tr w:rsidR="004C721F" w:rsidRPr="00D8502C" w:rsidTr="004C721F">
        <w:trPr>
          <w:trHeight w:val="30"/>
          <w:jc w:val="center"/>
        </w:trPr>
        <w:tc>
          <w:tcPr>
            <w:tcW w:w="2058" w:type="dxa"/>
            <w:tcMar>
              <w:top w:w="15" w:type="dxa"/>
              <w:left w:w="15" w:type="dxa"/>
              <w:bottom w:w="15" w:type="dxa"/>
              <w:right w:w="15" w:type="dxa"/>
            </w:tcMar>
            <w:vAlign w:val="center"/>
            <w:hideMark/>
          </w:tcPr>
          <w:p w:rsidR="007C6F67" w:rsidRDefault="007C6F67" w:rsidP="007C6F67">
            <w:pPr>
              <w:spacing w:after="20" w:line="252" w:lineRule="auto"/>
              <w:ind w:left="20"/>
            </w:pPr>
            <w:proofErr w:type="spellStart"/>
            <w:r>
              <w:t>Rating</w:t>
            </w:r>
            <w:proofErr w:type="spellEnd"/>
          </w:p>
          <w:p w:rsidR="004C721F" w:rsidRPr="00206BF3" w:rsidRDefault="007C6F67" w:rsidP="007C6F67">
            <w:pPr>
              <w:spacing w:after="20" w:line="252" w:lineRule="auto"/>
              <w:ind w:left="20"/>
            </w:pPr>
            <w:proofErr w:type="spellStart"/>
            <w:r>
              <w:t>bylettersystem</w:t>
            </w:r>
            <w:proofErr w:type="spellEnd"/>
          </w:p>
        </w:tc>
        <w:tc>
          <w:tcPr>
            <w:tcW w:w="1929" w:type="dxa"/>
            <w:tcMar>
              <w:top w:w="15" w:type="dxa"/>
              <w:left w:w="15" w:type="dxa"/>
              <w:bottom w:w="15" w:type="dxa"/>
              <w:right w:w="15" w:type="dxa"/>
            </w:tcMar>
            <w:vAlign w:val="center"/>
            <w:hideMark/>
          </w:tcPr>
          <w:p w:rsidR="004C721F" w:rsidRPr="00206BF3" w:rsidRDefault="007C6F67" w:rsidP="003C7A44">
            <w:pPr>
              <w:spacing w:after="20" w:line="252" w:lineRule="auto"/>
              <w:ind w:left="20"/>
            </w:pPr>
            <w:proofErr w:type="spellStart"/>
            <w:r w:rsidRPr="007C6F67">
              <w:t>Digitalequivalent</w:t>
            </w:r>
            <w:proofErr w:type="spellEnd"/>
          </w:p>
        </w:tc>
        <w:tc>
          <w:tcPr>
            <w:tcW w:w="2468" w:type="dxa"/>
            <w:tcMar>
              <w:top w:w="15" w:type="dxa"/>
              <w:left w:w="15" w:type="dxa"/>
              <w:bottom w:w="15" w:type="dxa"/>
              <w:right w:w="15" w:type="dxa"/>
            </w:tcMar>
            <w:vAlign w:val="center"/>
            <w:hideMark/>
          </w:tcPr>
          <w:p w:rsidR="004C721F" w:rsidRPr="00206BF3" w:rsidRDefault="007C6F67" w:rsidP="003C7A44">
            <w:pPr>
              <w:spacing w:after="20" w:line="252" w:lineRule="auto"/>
              <w:ind w:left="20"/>
            </w:pPr>
            <w:proofErr w:type="spellStart"/>
            <w:r w:rsidRPr="007C6F67">
              <w:t>Points</w:t>
            </w:r>
            <w:proofErr w:type="spellEnd"/>
            <w:r w:rsidRPr="007C6F67">
              <w:t xml:space="preserve"> (% </w:t>
            </w:r>
            <w:proofErr w:type="spellStart"/>
            <w:r w:rsidRPr="007C6F67">
              <w:t>Content</w:t>
            </w:r>
            <w:proofErr w:type="spellEnd"/>
            <w:r w:rsidRPr="007C6F67">
              <w:t>)</w:t>
            </w:r>
          </w:p>
        </w:tc>
        <w:tc>
          <w:tcPr>
            <w:tcW w:w="3154" w:type="dxa"/>
            <w:tcMar>
              <w:top w:w="15" w:type="dxa"/>
              <w:left w:w="15" w:type="dxa"/>
              <w:bottom w:w="15" w:type="dxa"/>
              <w:right w:w="15" w:type="dxa"/>
            </w:tcMar>
            <w:vAlign w:val="center"/>
            <w:hideMark/>
          </w:tcPr>
          <w:p w:rsidR="007C6F67" w:rsidRPr="00D8502C" w:rsidRDefault="007C6F67" w:rsidP="007C6F67">
            <w:pPr>
              <w:spacing w:after="20" w:line="252" w:lineRule="auto"/>
              <w:ind w:left="20"/>
              <w:rPr>
                <w:lang w:val="en-US"/>
              </w:rPr>
            </w:pPr>
            <w:r w:rsidRPr="00D8502C">
              <w:rPr>
                <w:lang w:val="en-US"/>
              </w:rPr>
              <w:t>Rating</w:t>
            </w:r>
          </w:p>
          <w:p w:rsidR="004C721F" w:rsidRPr="007C6F67" w:rsidRDefault="007C6F67" w:rsidP="007C6F67">
            <w:pPr>
              <w:spacing w:after="20" w:line="252" w:lineRule="auto"/>
              <w:ind w:left="20"/>
              <w:rPr>
                <w:lang w:val="en-AU"/>
              </w:rPr>
            </w:pPr>
            <w:r w:rsidRPr="007C6F67">
              <w:rPr>
                <w:lang w:val="en-AU"/>
              </w:rPr>
              <w:t>according to the traditional system</w:t>
            </w:r>
          </w:p>
        </w:tc>
      </w:tr>
      <w:tr w:rsidR="004C721F" w:rsidRPr="00206BF3" w:rsidTr="004C721F">
        <w:trPr>
          <w:trHeight w:val="30"/>
          <w:jc w:val="center"/>
        </w:trPr>
        <w:tc>
          <w:tcPr>
            <w:tcW w:w="205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А</w:t>
            </w:r>
          </w:p>
        </w:tc>
        <w:tc>
          <w:tcPr>
            <w:tcW w:w="1929"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4,0</w:t>
            </w:r>
          </w:p>
        </w:tc>
        <w:tc>
          <w:tcPr>
            <w:tcW w:w="246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95-100</w:t>
            </w:r>
          </w:p>
        </w:tc>
        <w:tc>
          <w:tcPr>
            <w:tcW w:w="3154" w:type="dxa"/>
            <w:vMerge w:val="restart"/>
            <w:tcMar>
              <w:top w:w="15" w:type="dxa"/>
              <w:left w:w="15" w:type="dxa"/>
              <w:bottom w:w="15" w:type="dxa"/>
              <w:right w:w="15" w:type="dxa"/>
            </w:tcMar>
            <w:vAlign w:val="center"/>
            <w:hideMark/>
          </w:tcPr>
          <w:p w:rsidR="004C721F" w:rsidRPr="007C6F67" w:rsidRDefault="007C6F67" w:rsidP="003C7A44">
            <w:pPr>
              <w:spacing w:after="20" w:line="252" w:lineRule="auto"/>
              <w:ind w:left="20"/>
              <w:jc w:val="both"/>
              <w:rPr>
                <w:lang w:val="en-AU"/>
              </w:rPr>
            </w:pPr>
            <w:r>
              <w:rPr>
                <w:lang w:val="en-AU"/>
              </w:rPr>
              <w:t>Excellent</w:t>
            </w:r>
          </w:p>
        </w:tc>
      </w:tr>
      <w:tr w:rsidR="004C721F" w:rsidRPr="00206BF3" w:rsidTr="004C721F">
        <w:trPr>
          <w:trHeight w:val="30"/>
          <w:jc w:val="center"/>
        </w:trPr>
        <w:tc>
          <w:tcPr>
            <w:tcW w:w="205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А-</w:t>
            </w:r>
          </w:p>
        </w:tc>
        <w:tc>
          <w:tcPr>
            <w:tcW w:w="1929"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3,67</w:t>
            </w:r>
          </w:p>
        </w:tc>
        <w:tc>
          <w:tcPr>
            <w:tcW w:w="246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90-94</w:t>
            </w:r>
          </w:p>
        </w:tc>
        <w:tc>
          <w:tcPr>
            <w:tcW w:w="3154" w:type="dxa"/>
            <w:vMerge/>
            <w:vAlign w:val="center"/>
            <w:hideMark/>
          </w:tcPr>
          <w:p w:rsidR="004C721F" w:rsidRPr="00206BF3" w:rsidRDefault="004C721F" w:rsidP="003C7A44"/>
        </w:tc>
      </w:tr>
      <w:tr w:rsidR="004C721F" w:rsidRPr="00206BF3" w:rsidTr="004C721F">
        <w:trPr>
          <w:trHeight w:val="30"/>
          <w:jc w:val="center"/>
        </w:trPr>
        <w:tc>
          <w:tcPr>
            <w:tcW w:w="205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В+</w:t>
            </w:r>
          </w:p>
        </w:tc>
        <w:tc>
          <w:tcPr>
            <w:tcW w:w="1929"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3,33</w:t>
            </w:r>
          </w:p>
        </w:tc>
        <w:tc>
          <w:tcPr>
            <w:tcW w:w="246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85-89</w:t>
            </w:r>
          </w:p>
        </w:tc>
        <w:tc>
          <w:tcPr>
            <w:tcW w:w="3154" w:type="dxa"/>
            <w:vMerge w:val="restart"/>
            <w:tcMar>
              <w:top w:w="15" w:type="dxa"/>
              <w:left w:w="15" w:type="dxa"/>
              <w:bottom w:w="15" w:type="dxa"/>
              <w:right w:w="15" w:type="dxa"/>
            </w:tcMar>
            <w:vAlign w:val="center"/>
            <w:hideMark/>
          </w:tcPr>
          <w:p w:rsidR="004C721F" w:rsidRPr="007C6F67" w:rsidRDefault="007C6F67" w:rsidP="003C7A44">
            <w:pPr>
              <w:spacing w:after="20" w:line="252" w:lineRule="auto"/>
              <w:ind w:left="20"/>
              <w:jc w:val="both"/>
              <w:rPr>
                <w:lang w:val="en-AU"/>
              </w:rPr>
            </w:pPr>
            <w:r>
              <w:rPr>
                <w:lang w:val="en-AU"/>
              </w:rPr>
              <w:t>Good</w:t>
            </w:r>
          </w:p>
        </w:tc>
      </w:tr>
      <w:tr w:rsidR="004C721F" w:rsidRPr="00206BF3" w:rsidTr="004C721F">
        <w:trPr>
          <w:trHeight w:val="30"/>
          <w:jc w:val="center"/>
        </w:trPr>
        <w:tc>
          <w:tcPr>
            <w:tcW w:w="205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В</w:t>
            </w:r>
          </w:p>
        </w:tc>
        <w:tc>
          <w:tcPr>
            <w:tcW w:w="1929"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3,0</w:t>
            </w:r>
          </w:p>
        </w:tc>
        <w:tc>
          <w:tcPr>
            <w:tcW w:w="246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80-84</w:t>
            </w:r>
          </w:p>
        </w:tc>
        <w:tc>
          <w:tcPr>
            <w:tcW w:w="3154" w:type="dxa"/>
            <w:vMerge/>
            <w:vAlign w:val="center"/>
            <w:hideMark/>
          </w:tcPr>
          <w:p w:rsidR="004C721F" w:rsidRPr="00206BF3" w:rsidRDefault="004C721F" w:rsidP="003C7A44"/>
        </w:tc>
      </w:tr>
      <w:tr w:rsidR="004C721F" w:rsidRPr="00206BF3" w:rsidTr="004C721F">
        <w:trPr>
          <w:trHeight w:val="30"/>
          <w:jc w:val="center"/>
        </w:trPr>
        <w:tc>
          <w:tcPr>
            <w:tcW w:w="205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В-</w:t>
            </w:r>
          </w:p>
        </w:tc>
        <w:tc>
          <w:tcPr>
            <w:tcW w:w="1929"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2,67</w:t>
            </w:r>
          </w:p>
        </w:tc>
        <w:tc>
          <w:tcPr>
            <w:tcW w:w="246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75-79</w:t>
            </w:r>
          </w:p>
        </w:tc>
        <w:tc>
          <w:tcPr>
            <w:tcW w:w="3154" w:type="dxa"/>
            <w:vMerge/>
            <w:vAlign w:val="center"/>
            <w:hideMark/>
          </w:tcPr>
          <w:p w:rsidR="004C721F" w:rsidRPr="00206BF3" w:rsidRDefault="004C721F" w:rsidP="003C7A44"/>
        </w:tc>
      </w:tr>
      <w:tr w:rsidR="004C721F" w:rsidRPr="00206BF3" w:rsidTr="004C721F">
        <w:trPr>
          <w:trHeight w:val="30"/>
          <w:jc w:val="center"/>
        </w:trPr>
        <w:tc>
          <w:tcPr>
            <w:tcW w:w="205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С+</w:t>
            </w:r>
          </w:p>
        </w:tc>
        <w:tc>
          <w:tcPr>
            <w:tcW w:w="1929"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2,33</w:t>
            </w:r>
          </w:p>
        </w:tc>
        <w:tc>
          <w:tcPr>
            <w:tcW w:w="246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70-74</w:t>
            </w:r>
          </w:p>
        </w:tc>
        <w:tc>
          <w:tcPr>
            <w:tcW w:w="3154" w:type="dxa"/>
            <w:vMerge/>
            <w:vAlign w:val="center"/>
            <w:hideMark/>
          </w:tcPr>
          <w:p w:rsidR="004C721F" w:rsidRPr="00206BF3" w:rsidRDefault="004C721F" w:rsidP="003C7A44"/>
        </w:tc>
      </w:tr>
      <w:tr w:rsidR="004C721F" w:rsidRPr="00206BF3" w:rsidTr="004C721F">
        <w:trPr>
          <w:trHeight w:val="30"/>
          <w:jc w:val="center"/>
        </w:trPr>
        <w:tc>
          <w:tcPr>
            <w:tcW w:w="205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С</w:t>
            </w:r>
          </w:p>
        </w:tc>
        <w:tc>
          <w:tcPr>
            <w:tcW w:w="1929"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2,0</w:t>
            </w:r>
          </w:p>
        </w:tc>
        <w:tc>
          <w:tcPr>
            <w:tcW w:w="246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65-69</w:t>
            </w:r>
          </w:p>
        </w:tc>
        <w:tc>
          <w:tcPr>
            <w:tcW w:w="3154" w:type="dxa"/>
            <w:vMerge w:val="restart"/>
            <w:tcMar>
              <w:top w:w="15" w:type="dxa"/>
              <w:left w:w="15" w:type="dxa"/>
              <w:bottom w:w="15" w:type="dxa"/>
              <w:right w:w="15" w:type="dxa"/>
            </w:tcMar>
            <w:vAlign w:val="center"/>
            <w:hideMark/>
          </w:tcPr>
          <w:p w:rsidR="004C721F" w:rsidRPr="007C6F67" w:rsidRDefault="007C6F67" w:rsidP="003C7A44">
            <w:pPr>
              <w:spacing w:after="20" w:line="252" w:lineRule="auto"/>
              <w:ind w:left="20"/>
              <w:jc w:val="both"/>
            </w:pPr>
            <w:proofErr w:type="spellStart"/>
            <w:r w:rsidRPr="007C6F67">
              <w:t>Satisfactorily</w:t>
            </w:r>
            <w:proofErr w:type="spellEnd"/>
          </w:p>
        </w:tc>
      </w:tr>
      <w:tr w:rsidR="004C721F" w:rsidRPr="00206BF3" w:rsidTr="004C721F">
        <w:trPr>
          <w:trHeight w:val="30"/>
          <w:jc w:val="center"/>
        </w:trPr>
        <w:tc>
          <w:tcPr>
            <w:tcW w:w="205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С-</w:t>
            </w:r>
          </w:p>
        </w:tc>
        <w:tc>
          <w:tcPr>
            <w:tcW w:w="1929"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1,67</w:t>
            </w:r>
          </w:p>
        </w:tc>
        <w:tc>
          <w:tcPr>
            <w:tcW w:w="246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60-64</w:t>
            </w:r>
          </w:p>
        </w:tc>
        <w:tc>
          <w:tcPr>
            <w:tcW w:w="3154" w:type="dxa"/>
            <w:vMerge/>
            <w:vAlign w:val="center"/>
            <w:hideMark/>
          </w:tcPr>
          <w:p w:rsidR="004C721F" w:rsidRPr="00206BF3" w:rsidRDefault="004C721F" w:rsidP="003C7A44"/>
        </w:tc>
      </w:tr>
      <w:tr w:rsidR="004C721F" w:rsidRPr="00206BF3" w:rsidTr="004C721F">
        <w:trPr>
          <w:trHeight w:val="30"/>
          <w:jc w:val="center"/>
        </w:trPr>
        <w:tc>
          <w:tcPr>
            <w:tcW w:w="205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D+</w:t>
            </w:r>
          </w:p>
        </w:tc>
        <w:tc>
          <w:tcPr>
            <w:tcW w:w="1929"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1,33</w:t>
            </w:r>
          </w:p>
        </w:tc>
        <w:tc>
          <w:tcPr>
            <w:tcW w:w="246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55-59</w:t>
            </w:r>
          </w:p>
        </w:tc>
        <w:tc>
          <w:tcPr>
            <w:tcW w:w="3154" w:type="dxa"/>
            <w:vMerge/>
            <w:vAlign w:val="center"/>
            <w:hideMark/>
          </w:tcPr>
          <w:p w:rsidR="004C721F" w:rsidRPr="00206BF3" w:rsidRDefault="004C721F" w:rsidP="003C7A44"/>
        </w:tc>
      </w:tr>
      <w:tr w:rsidR="004C721F" w:rsidRPr="00206BF3" w:rsidTr="004C721F">
        <w:trPr>
          <w:trHeight w:val="30"/>
          <w:jc w:val="center"/>
        </w:trPr>
        <w:tc>
          <w:tcPr>
            <w:tcW w:w="205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D-</w:t>
            </w:r>
          </w:p>
        </w:tc>
        <w:tc>
          <w:tcPr>
            <w:tcW w:w="1929"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1,0</w:t>
            </w:r>
          </w:p>
        </w:tc>
        <w:tc>
          <w:tcPr>
            <w:tcW w:w="246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50-54</w:t>
            </w:r>
          </w:p>
        </w:tc>
        <w:tc>
          <w:tcPr>
            <w:tcW w:w="3154" w:type="dxa"/>
            <w:vMerge/>
            <w:vAlign w:val="center"/>
            <w:hideMark/>
          </w:tcPr>
          <w:p w:rsidR="004C721F" w:rsidRPr="00206BF3" w:rsidRDefault="004C721F" w:rsidP="003C7A44"/>
        </w:tc>
      </w:tr>
      <w:tr w:rsidR="004C721F" w:rsidRPr="00206BF3" w:rsidTr="004C721F">
        <w:trPr>
          <w:trHeight w:val="30"/>
          <w:jc w:val="center"/>
        </w:trPr>
        <w:tc>
          <w:tcPr>
            <w:tcW w:w="205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FX</w:t>
            </w:r>
          </w:p>
        </w:tc>
        <w:tc>
          <w:tcPr>
            <w:tcW w:w="1929"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0,5</w:t>
            </w:r>
          </w:p>
        </w:tc>
        <w:tc>
          <w:tcPr>
            <w:tcW w:w="246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25-49</w:t>
            </w:r>
          </w:p>
        </w:tc>
        <w:tc>
          <w:tcPr>
            <w:tcW w:w="3154" w:type="dxa"/>
            <w:vMerge w:val="restart"/>
            <w:tcMar>
              <w:top w:w="15" w:type="dxa"/>
              <w:left w:w="15" w:type="dxa"/>
              <w:bottom w:w="15" w:type="dxa"/>
              <w:right w:w="15" w:type="dxa"/>
            </w:tcMar>
            <w:vAlign w:val="center"/>
            <w:hideMark/>
          </w:tcPr>
          <w:p w:rsidR="004C721F" w:rsidRPr="00206BF3" w:rsidRDefault="007C6F67" w:rsidP="003C7A44">
            <w:pPr>
              <w:spacing w:after="20" w:line="252" w:lineRule="auto"/>
              <w:ind w:left="20"/>
              <w:jc w:val="both"/>
            </w:pPr>
            <w:proofErr w:type="spellStart"/>
            <w:r w:rsidRPr="007C6F67">
              <w:t>Unsatisfactory</w:t>
            </w:r>
            <w:proofErr w:type="spellEnd"/>
          </w:p>
        </w:tc>
      </w:tr>
      <w:tr w:rsidR="004C721F" w:rsidRPr="00206BF3" w:rsidTr="004C721F">
        <w:trPr>
          <w:trHeight w:val="30"/>
          <w:jc w:val="center"/>
        </w:trPr>
        <w:tc>
          <w:tcPr>
            <w:tcW w:w="205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F</w:t>
            </w:r>
          </w:p>
        </w:tc>
        <w:tc>
          <w:tcPr>
            <w:tcW w:w="1929"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0</w:t>
            </w:r>
          </w:p>
        </w:tc>
        <w:tc>
          <w:tcPr>
            <w:tcW w:w="2468" w:type="dxa"/>
            <w:tcMar>
              <w:top w:w="15" w:type="dxa"/>
              <w:left w:w="15" w:type="dxa"/>
              <w:bottom w:w="15" w:type="dxa"/>
              <w:right w:w="15" w:type="dxa"/>
            </w:tcMar>
            <w:vAlign w:val="center"/>
            <w:hideMark/>
          </w:tcPr>
          <w:p w:rsidR="004C721F" w:rsidRPr="00206BF3" w:rsidRDefault="004C721F" w:rsidP="003C7A44">
            <w:pPr>
              <w:spacing w:after="20" w:line="252" w:lineRule="auto"/>
              <w:ind w:left="20"/>
            </w:pPr>
            <w:r w:rsidRPr="00206BF3">
              <w:t>0-24</w:t>
            </w:r>
          </w:p>
        </w:tc>
        <w:tc>
          <w:tcPr>
            <w:tcW w:w="3154" w:type="dxa"/>
            <w:vMerge/>
            <w:vAlign w:val="center"/>
            <w:hideMark/>
          </w:tcPr>
          <w:p w:rsidR="004C721F" w:rsidRPr="00206BF3" w:rsidRDefault="004C721F" w:rsidP="003C7A44"/>
        </w:tc>
      </w:tr>
    </w:tbl>
    <w:p w:rsidR="004C721F" w:rsidRPr="00206BF3" w:rsidRDefault="004C721F" w:rsidP="004C721F">
      <w:pPr>
        <w:jc w:val="center"/>
      </w:pPr>
    </w:p>
    <w:p w:rsidR="0093677A" w:rsidRPr="007C6F67" w:rsidRDefault="007C6F67" w:rsidP="0093677A">
      <w:pPr>
        <w:jc w:val="center"/>
        <w:rPr>
          <w:b/>
          <w:lang w:val="en-AU"/>
        </w:rPr>
      </w:pPr>
      <w:r w:rsidRPr="007C6F67">
        <w:rPr>
          <w:b/>
          <w:lang w:val="en-AU"/>
        </w:rPr>
        <w:t>Calendar (schedule) of the content of the training course</w:t>
      </w:r>
    </w:p>
    <w:p w:rsidR="00FA2792" w:rsidRPr="007C6F67" w:rsidRDefault="00FA2792" w:rsidP="0093677A">
      <w:pPr>
        <w:jc w:val="center"/>
        <w:rPr>
          <w:b/>
          <w:lang w:val="en-AU"/>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2"/>
        <w:gridCol w:w="5766"/>
        <w:gridCol w:w="1066"/>
        <w:gridCol w:w="1700"/>
      </w:tblGrid>
      <w:tr w:rsidR="00A961F0" w:rsidRPr="00206BF3" w:rsidTr="00DA78C9">
        <w:tc>
          <w:tcPr>
            <w:tcW w:w="558" w:type="pct"/>
            <w:tcBorders>
              <w:top w:val="single" w:sz="4" w:space="0" w:color="auto"/>
              <w:left w:val="single" w:sz="4" w:space="0" w:color="auto"/>
              <w:bottom w:val="single" w:sz="4" w:space="0" w:color="auto"/>
              <w:right w:val="single" w:sz="4" w:space="0" w:color="auto"/>
            </w:tcBorders>
            <w:shd w:val="clear" w:color="auto" w:fill="auto"/>
          </w:tcPr>
          <w:p w:rsidR="00A961F0" w:rsidRPr="007C6F67" w:rsidRDefault="007C6F67" w:rsidP="00656117">
            <w:pPr>
              <w:jc w:val="center"/>
              <w:rPr>
                <w:b/>
                <w:lang w:val="en-AU"/>
              </w:rPr>
            </w:pPr>
            <w:r>
              <w:rPr>
                <w:b/>
                <w:lang w:val="en-AU"/>
              </w:rPr>
              <w:t>Week</w:t>
            </w: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A961F0" w:rsidRPr="00206BF3" w:rsidRDefault="007C6F67" w:rsidP="00656117">
            <w:pPr>
              <w:jc w:val="center"/>
              <w:rPr>
                <w:b/>
                <w:lang w:val="kk-KZ"/>
              </w:rPr>
            </w:pPr>
            <w:r w:rsidRPr="007C6F67">
              <w:rPr>
                <w:b/>
                <w:lang w:val="kk-KZ"/>
              </w:rPr>
              <w:t>Topic Title</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A961F0" w:rsidRPr="00206BF3" w:rsidRDefault="007C6F67" w:rsidP="00656117">
            <w:pPr>
              <w:jc w:val="center"/>
              <w:rPr>
                <w:b/>
                <w:lang w:val="kk-KZ"/>
              </w:rPr>
            </w:pPr>
            <w:r w:rsidRPr="007C6F67">
              <w:rPr>
                <w:b/>
                <w:lang w:val="kk-KZ"/>
              </w:rPr>
              <w:t>Hours</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A961F0" w:rsidRPr="00206BF3" w:rsidRDefault="007C6F67" w:rsidP="00656117">
            <w:pPr>
              <w:jc w:val="center"/>
              <w:rPr>
                <w:b/>
                <w:lang w:val="kk-KZ"/>
              </w:rPr>
            </w:pPr>
            <w:r w:rsidRPr="007C6F67">
              <w:rPr>
                <w:b/>
                <w:lang w:val="kk-KZ"/>
              </w:rPr>
              <w:t>Maximum score</w:t>
            </w:r>
          </w:p>
        </w:tc>
      </w:tr>
      <w:tr w:rsidR="00A961F0" w:rsidRPr="00206BF3" w:rsidTr="00DA78C9">
        <w:trPr>
          <w:trHeight w:val="1088"/>
        </w:trPr>
        <w:tc>
          <w:tcPr>
            <w:tcW w:w="558" w:type="pct"/>
            <w:vMerge w:val="restart"/>
            <w:tcBorders>
              <w:top w:val="single" w:sz="4" w:space="0" w:color="auto"/>
              <w:left w:val="single" w:sz="4" w:space="0" w:color="auto"/>
              <w:right w:val="single" w:sz="4" w:space="0" w:color="auto"/>
            </w:tcBorders>
            <w:shd w:val="clear" w:color="auto" w:fill="auto"/>
          </w:tcPr>
          <w:p w:rsidR="00A961F0" w:rsidRPr="00BC68B0" w:rsidRDefault="00A961F0" w:rsidP="00BC68B0">
            <w:pPr>
              <w:jc w:val="center"/>
              <w:rPr>
                <w:lang w:val="kk-KZ"/>
              </w:rPr>
            </w:pPr>
            <w:r w:rsidRPr="00BC68B0">
              <w:rPr>
                <w:lang w:val="kk-KZ"/>
              </w:rPr>
              <w:t>1</w:t>
            </w:r>
          </w:p>
          <w:p w:rsidR="00A961F0" w:rsidRPr="00BC68B0" w:rsidRDefault="00A961F0" w:rsidP="00BC68B0">
            <w:pPr>
              <w:jc w:val="center"/>
              <w:rPr>
                <w:lang w:val="kk-KZ"/>
              </w:rPr>
            </w:pPr>
          </w:p>
        </w:tc>
        <w:tc>
          <w:tcPr>
            <w:tcW w:w="3002" w:type="pct"/>
            <w:tcBorders>
              <w:top w:val="single" w:sz="4" w:space="0" w:color="auto"/>
              <w:left w:val="single" w:sz="4" w:space="0" w:color="auto"/>
              <w:right w:val="single" w:sz="4" w:space="0" w:color="auto"/>
            </w:tcBorders>
            <w:shd w:val="clear" w:color="auto" w:fill="auto"/>
          </w:tcPr>
          <w:p w:rsidR="007C6F67" w:rsidRPr="007A60A4" w:rsidRDefault="007C6F67" w:rsidP="007C6F67">
            <w:pPr>
              <w:pStyle w:val="TableParagraph"/>
              <w:ind w:left="63"/>
              <w:rPr>
                <w:sz w:val="24"/>
                <w:szCs w:val="24"/>
                <w:lang w:val="kk-KZ"/>
              </w:rPr>
            </w:pPr>
            <w:r w:rsidRPr="007A60A4">
              <w:rPr>
                <w:sz w:val="24"/>
                <w:szCs w:val="24"/>
                <w:lang w:val="kk-KZ"/>
              </w:rPr>
              <w:t>Lecture 1. BASIC CONCEPTS OF ACS, CLASSIFICATION</w:t>
            </w:r>
          </w:p>
          <w:p w:rsidR="00A961F0" w:rsidRPr="007C6F67" w:rsidRDefault="007C6F67" w:rsidP="007C6F67">
            <w:pPr>
              <w:pStyle w:val="TableParagraph"/>
              <w:spacing w:line="240" w:lineRule="auto"/>
              <w:ind w:left="63"/>
              <w:rPr>
                <w:sz w:val="24"/>
                <w:szCs w:val="24"/>
                <w:lang w:val="en-AU"/>
              </w:rPr>
            </w:pPr>
            <w:r w:rsidRPr="007A60A4">
              <w:rPr>
                <w:sz w:val="24"/>
                <w:szCs w:val="24"/>
                <w:lang w:val="kk-KZ"/>
              </w:rPr>
              <w:t>AND PRINCIPLES OF CONSTRUCTION SPG</w:t>
            </w:r>
          </w:p>
        </w:tc>
        <w:tc>
          <w:tcPr>
            <w:tcW w:w="555" w:type="pct"/>
            <w:tcBorders>
              <w:top w:val="single" w:sz="4" w:space="0" w:color="auto"/>
              <w:left w:val="single" w:sz="4" w:space="0" w:color="auto"/>
              <w:right w:val="single" w:sz="4" w:space="0" w:color="auto"/>
            </w:tcBorders>
            <w:shd w:val="clear" w:color="auto" w:fill="auto"/>
          </w:tcPr>
          <w:p w:rsidR="00A961F0" w:rsidRPr="00BC68B0" w:rsidRDefault="00A961F0" w:rsidP="00BC68B0">
            <w:pPr>
              <w:jc w:val="center"/>
            </w:pPr>
            <w:r w:rsidRPr="00BC68B0">
              <w:t>2</w:t>
            </w:r>
          </w:p>
        </w:tc>
        <w:tc>
          <w:tcPr>
            <w:tcW w:w="885" w:type="pct"/>
            <w:tcBorders>
              <w:top w:val="single" w:sz="4" w:space="0" w:color="auto"/>
              <w:left w:val="single" w:sz="4" w:space="0" w:color="auto"/>
              <w:right w:val="single" w:sz="4" w:space="0" w:color="auto"/>
            </w:tcBorders>
            <w:shd w:val="clear" w:color="auto" w:fill="auto"/>
          </w:tcPr>
          <w:p w:rsidR="00A961F0" w:rsidRPr="00BC68B0" w:rsidRDefault="00BC68B0" w:rsidP="00BC68B0">
            <w:pPr>
              <w:jc w:val="center"/>
              <w:rPr>
                <w:lang w:val="en-US"/>
              </w:rPr>
            </w:pPr>
            <w:r>
              <w:rPr>
                <w:lang w:val="en-US"/>
              </w:rPr>
              <w:t>1</w:t>
            </w:r>
          </w:p>
        </w:tc>
      </w:tr>
      <w:tr w:rsidR="00A961F0" w:rsidRPr="00206BF3" w:rsidTr="00DA78C9">
        <w:trPr>
          <w:trHeight w:val="291"/>
        </w:trPr>
        <w:tc>
          <w:tcPr>
            <w:tcW w:w="558" w:type="pct"/>
            <w:vMerge/>
            <w:tcBorders>
              <w:left w:val="single" w:sz="4" w:space="0" w:color="auto"/>
              <w:right w:val="single" w:sz="4" w:space="0" w:color="auto"/>
            </w:tcBorders>
            <w:shd w:val="clear" w:color="auto" w:fill="auto"/>
            <w:vAlign w:val="center"/>
          </w:tcPr>
          <w:p w:rsidR="00A961F0" w:rsidRPr="00BC68B0" w:rsidRDefault="00A961F0" w:rsidP="00BC68B0">
            <w:pPr>
              <w:rPr>
                <w:lang w:val="kk-KZ"/>
              </w:rPr>
            </w:pPr>
          </w:p>
        </w:tc>
        <w:tc>
          <w:tcPr>
            <w:tcW w:w="3002" w:type="pct"/>
            <w:tcBorders>
              <w:top w:val="single" w:sz="4" w:space="0" w:color="auto"/>
              <w:left w:val="single" w:sz="4" w:space="0" w:color="auto"/>
              <w:right w:val="single" w:sz="4" w:space="0" w:color="auto"/>
            </w:tcBorders>
            <w:shd w:val="clear" w:color="auto" w:fill="auto"/>
          </w:tcPr>
          <w:p w:rsidR="00A961F0" w:rsidRPr="007A60A4" w:rsidRDefault="007A60A4" w:rsidP="00BC68B0">
            <w:pPr>
              <w:rPr>
                <w:lang w:val="kk-KZ"/>
              </w:rPr>
            </w:pPr>
            <w:r w:rsidRPr="007A60A4">
              <w:rPr>
                <w:lang w:val="kk-KZ"/>
              </w:rPr>
              <w:t>Practice 1 Drawing up functional diagrams according to the schematic diagrams of automatic control systems.</w:t>
            </w:r>
          </w:p>
        </w:tc>
        <w:tc>
          <w:tcPr>
            <w:tcW w:w="555" w:type="pct"/>
            <w:tcBorders>
              <w:top w:val="single" w:sz="4" w:space="0" w:color="auto"/>
              <w:left w:val="single" w:sz="4" w:space="0" w:color="auto"/>
              <w:right w:val="single" w:sz="4" w:space="0" w:color="auto"/>
            </w:tcBorders>
            <w:shd w:val="clear" w:color="auto" w:fill="auto"/>
          </w:tcPr>
          <w:p w:rsidR="00A961F0" w:rsidRPr="00BC68B0" w:rsidRDefault="00A961F0" w:rsidP="00BC68B0">
            <w:pPr>
              <w:jc w:val="center"/>
              <w:rPr>
                <w:lang w:val="kk-KZ"/>
              </w:rPr>
            </w:pPr>
            <w:r w:rsidRPr="00BC68B0">
              <w:rPr>
                <w:lang w:val="kk-KZ"/>
              </w:rPr>
              <w:t>1</w:t>
            </w:r>
          </w:p>
        </w:tc>
        <w:tc>
          <w:tcPr>
            <w:tcW w:w="885" w:type="pct"/>
            <w:tcBorders>
              <w:top w:val="single" w:sz="4" w:space="0" w:color="auto"/>
              <w:left w:val="single" w:sz="4" w:space="0" w:color="auto"/>
              <w:right w:val="single" w:sz="4" w:space="0" w:color="auto"/>
            </w:tcBorders>
            <w:shd w:val="clear" w:color="auto" w:fill="auto"/>
          </w:tcPr>
          <w:p w:rsidR="00A961F0" w:rsidRPr="00BC68B0" w:rsidRDefault="005451C9" w:rsidP="00BC68B0">
            <w:pPr>
              <w:jc w:val="center"/>
              <w:rPr>
                <w:lang w:val="en-US"/>
              </w:rPr>
            </w:pPr>
            <w:r w:rsidRPr="00BC68B0">
              <w:rPr>
                <w:lang w:val="kk-KZ"/>
              </w:rPr>
              <w:t>1</w:t>
            </w:r>
            <w:r w:rsidR="00BC68B0">
              <w:rPr>
                <w:lang w:val="en-US"/>
              </w:rPr>
              <w:t>1</w:t>
            </w:r>
          </w:p>
        </w:tc>
      </w:tr>
      <w:tr w:rsidR="00A961F0" w:rsidRPr="00206BF3" w:rsidTr="00DA78C9">
        <w:trPr>
          <w:trHeight w:val="257"/>
        </w:trPr>
        <w:tc>
          <w:tcPr>
            <w:tcW w:w="558" w:type="pct"/>
            <w:vMerge w:val="restart"/>
            <w:tcBorders>
              <w:left w:val="single" w:sz="4" w:space="0" w:color="auto"/>
              <w:right w:val="single" w:sz="4" w:space="0" w:color="auto"/>
            </w:tcBorders>
            <w:shd w:val="clear" w:color="auto" w:fill="auto"/>
          </w:tcPr>
          <w:p w:rsidR="00A961F0" w:rsidRPr="00BC68B0" w:rsidRDefault="00A961F0" w:rsidP="00BC68B0">
            <w:pPr>
              <w:jc w:val="center"/>
              <w:rPr>
                <w:lang w:val="kk-KZ"/>
              </w:rPr>
            </w:pPr>
            <w:r w:rsidRPr="00BC68B0">
              <w:rPr>
                <w:lang w:val="kk-KZ"/>
              </w:rPr>
              <w:t>2</w:t>
            </w:r>
          </w:p>
        </w:tc>
        <w:tc>
          <w:tcPr>
            <w:tcW w:w="3002" w:type="pct"/>
            <w:tcBorders>
              <w:top w:val="single" w:sz="4" w:space="0" w:color="auto"/>
              <w:left w:val="single" w:sz="4" w:space="0" w:color="auto"/>
              <w:right w:val="single" w:sz="4" w:space="0" w:color="auto"/>
            </w:tcBorders>
            <w:shd w:val="clear" w:color="auto" w:fill="auto"/>
          </w:tcPr>
          <w:p w:rsidR="007A60A4" w:rsidRPr="007A60A4" w:rsidRDefault="007A60A4" w:rsidP="007A60A4">
            <w:pPr>
              <w:pStyle w:val="TableParagraph"/>
              <w:ind w:left="63"/>
              <w:rPr>
                <w:sz w:val="24"/>
                <w:szCs w:val="24"/>
                <w:lang w:val="kk-KZ"/>
              </w:rPr>
            </w:pPr>
            <w:r w:rsidRPr="007A60A4">
              <w:rPr>
                <w:sz w:val="24"/>
                <w:szCs w:val="24"/>
                <w:lang w:val="kk-KZ"/>
              </w:rPr>
              <w:t xml:space="preserve">Lecture 2. LINEARIZATION OF DIFFERENTIAL </w:t>
            </w:r>
            <w:r w:rsidRPr="007A60A4">
              <w:rPr>
                <w:sz w:val="24"/>
                <w:szCs w:val="24"/>
                <w:lang w:val="kk-KZ"/>
              </w:rPr>
              <w:lastRenderedPageBreak/>
              <w:t>EQUATIONS</w:t>
            </w:r>
          </w:p>
          <w:p w:rsidR="00A961F0" w:rsidRPr="007A60A4" w:rsidRDefault="007A60A4" w:rsidP="007A60A4">
            <w:pPr>
              <w:pStyle w:val="TableParagraph"/>
              <w:spacing w:line="240" w:lineRule="auto"/>
              <w:ind w:left="63"/>
              <w:rPr>
                <w:sz w:val="24"/>
                <w:szCs w:val="24"/>
                <w:lang w:val="en-AU"/>
              </w:rPr>
            </w:pPr>
            <w:r w:rsidRPr="007A60A4">
              <w:rPr>
                <w:sz w:val="24"/>
                <w:szCs w:val="24"/>
                <w:lang w:val="kk-KZ"/>
              </w:rPr>
              <w:t>AND FORMS OF SUBMISSION OF MATHEMATICAL MODELS OF ACS ELEMENTS</w:t>
            </w:r>
          </w:p>
        </w:tc>
        <w:tc>
          <w:tcPr>
            <w:tcW w:w="555" w:type="pct"/>
            <w:tcBorders>
              <w:top w:val="single" w:sz="4" w:space="0" w:color="auto"/>
              <w:left w:val="single" w:sz="4" w:space="0" w:color="auto"/>
              <w:right w:val="single" w:sz="4" w:space="0" w:color="auto"/>
            </w:tcBorders>
            <w:shd w:val="clear" w:color="auto" w:fill="auto"/>
          </w:tcPr>
          <w:p w:rsidR="00A961F0" w:rsidRPr="00BC68B0" w:rsidRDefault="00A961F0" w:rsidP="00BC68B0">
            <w:pPr>
              <w:jc w:val="center"/>
            </w:pPr>
            <w:r w:rsidRPr="00BC68B0">
              <w:lastRenderedPageBreak/>
              <w:t>2</w:t>
            </w:r>
          </w:p>
        </w:tc>
        <w:tc>
          <w:tcPr>
            <w:tcW w:w="885" w:type="pct"/>
            <w:tcBorders>
              <w:top w:val="single" w:sz="4" w:space="0" w:color="auto"/>
              <w:left w:val="single" w:sz="4" w:space="0" w:color="auto"/>
              <w:right w:val="single" w:sz="4" w:space="0" w:color="auto"/>
            </w:tcBorders>
            <w:shd w:val="clear" w:color="auto" w:fill="auto"/>
          </w:tcPr>
          <w:p w:rsidR="00A961F0" w:rsidRPr="00BC68B0" w:rsidRDefault="00BC68B0" w:rsidP="00BC68B0">
            <w:pPr>
              <w:jc w:val="center"/>
              <w:rPr>
                <w:lang w:val="en-US"/>
              </w:rPr>
            </w:pPr>
            <w:r>
              <w:rPr>
                <w:lang w:val="en-US"/>
              </w:rPr>
              <w:t>1</w:t>
            </w:r>
          </w:p>
        </w:tc>
      </w:tr>
      <w:tr w:rsidR="00A961F0" w:rsidRPr="00206BF3" w:rsidTr="00DA78C9">
        <w:trPr>
          <w:trHeight w:val="248"/>
        </w:trPr>
        <w:tc>
          <w:tcPr>
            <w:tcW w:w="558" w:type="pct"/>
            <w:vMerge/>
            <w:tcBorders>
              <w:left w:val="single" w:sz="4" w:space="0" w:color="auto"/>
              <w:right w:val="single" w:sz="4" w:space="0" w:color="auto"/>
            </w:tcBorders>
            <w:shd w:val="clear" w:color="auto" w:fill="auto"/>
          </w:tcPr>
          <w:p w:rsidR="00A961F0" w:rsidRPr="00BC68B0" w:rsidRDefault="00A961F0" w:rsidP="00BC68B0">
            <w:pPr>
              <w:jc w:val="center"/>
              <w:rPr>
                <w:lang w:val="kk-KZ"/>
              </w:rPr>
            </w:pPr>
          </w:p>
        </w:tc>
        <w:tc>
          <w:tcPr>
            <w:tcW w:w="3002" w:type="pct"/>
            <w:tcBorders>
              <w:top w:val="single" w:sz="4" w:space="0" w:color="auto"/>
              <w:left w:val="single" w:sz="4" w:space="0" w:color="auto"/>
              <w:right w:val="single" w:sz="4" w:space="0" w:color="auto"/>
            </w:tcBorders>
            <w:shd w:val="clear" w:color="auto" w:fill="auto"/>
          </w:tcPr>
          <w:p w:rsidR="00A961F0" w:rsidRPr="007A60A4" w:rsidRDefault="007A60A4" w:rsidP="00BC68B0">
            <w:pPr>
              <w:rPr>
                <w:lang w:val="kk-KZ"/>
              </w:rPr>
            </w:pPr>
            <w:r w:rsidRPr="007A60A4">
              <w:rPr>
                <w:lang w:val="kk-KZ"/>
              </w:rPr>
              <w:t>Practice 2 Mathematical description of automatic control systems. Forms of writing differential equations. Determination of transfer functions of individual elements of functional circuits.</w:t>
            </w:r>
          </w:p>
        </w:tc>
        <w:tc>
          <w:tcPr>
            <w:tcW w:w="555" w:type="pct"/>
            <w:tcBorders>
              <w:top w:val="single" w:sz="4" w:space="0" w:color="auto"/>
              <w:left w:val="single" w:sz="4" w:space="0" w:color="auto"/>
              <w:right w:val="single" w:sz="4" w:space="0" w:color="auto"/>
            </w:tcBorders>
            <w:shd w:val="clear" w:color="auto" w:fill="auto"/>
          </w:tcPr>
          <w:p w:rsidR="00A961F0" w:rsidRPr="00BC68B0" w:rsidRDefault="00A961F0" w:rsidP="00BC68B0">
            <w:pPr>
              <w:jc w:val="center"/>
              <w:rPr>
                <w:lang w:val="kk-KZ"/>
              </w:rPr>
            </w:pPr>
            <w:r w:rsidRPr="00BC68B0">
              <w:rPr>
                <w:lang w:val="kk-KZ"/>
              </w:rPr>
              <w:t>1</w:t>
            </w:r>
          </w:p>
        </w:tc>
        <w:tc>
          <w:tcPr>
            <w:tcW w:w="885" w:type="pct"/>
            <w:tcBorders>
              <w:top w:val="single" w:sz="4" w:space="0" w:color="auto"/>
              <w:left w:val="single" w:sz="4" w:space="0" w:color="auto"/>
              <w:right w:val="single" w:sz="4" w:space="0" w:color="auto"/>
            </w:tcBorders>
            <w:shd w:val="clear" w:color="auto" w:fill="auto"/>
          </w:tcPr>
          <w:p w:rsidR="00A961F0" w:rsidRPr="00BC68B0" w:rsidRDefault="005451C9" w:rsidP="00BC68B0">
            <w:pPr>
              <w:jc w:val="center"/>
              <w:rPr>
                <w:lang w:val="en-US"/>
              </w:rPr>
            </w:pPr>
            <w:r w:rsidRPr="00BC68B0">
              <w:rPr>
                <w:lang w:val="kk-KZ"/>
              </w:rPr>
              <w:t>1</w:t>
            </w:r>
            <w:r w:rsidR="00BC68B0">
              <w:rPr>
                <w:lang w:val="en-US"/>
              </w:rPr>
              <w:t>1</w:t>
            </w:r>
          </w:p>
        </w:tc>
      </w:tr>
      <w:tr w:rsidR="00926E9A" w:rsidRPr="00206BF3" w:rsidTr="00DA78C9">
        <w:trPr>
          <w:trHeight w:val="242"/>
        </w:trPr>
        <w:tc>
          <w:tcPr>
            <w:tcW w:w="558" w:type="pct"/>
            <w:vMerge w:val="restart"/>
            <w:tcBorders>
              <w:left w:val="single" w:sz="4" w:space="0" w:color="auto"/>
              <w:right w:val="single" w:sz="4" w:space="0" w:color="auto"/>
            </w:tcBorders>
            <w:shd w:val="clear" w:color="auto" w:fill="auto"/>
          </w:tcPr>
          <w:p w:rsidR="00926E9A" w:rsidRPr="00BC68B0" w:rsidRDefault="00926E9A" w:rsidP="00BC68B0">
            <w:pPr>
              <w:jc w:val="center"/>
              <w:rPr>
                <w:lang w:val="kk-KZ"/>
              </w:rPr>
            </w:pPr>
            <w:r w:rsidRPr="00BC68B0">
              <w:rPr>
                <w:lang w:val="kk-KZ"/>
              </w:rPr>
              <w:t>3</w:t>
            </w:r>
          </w:p>
        </w:tc>
        <w:tc>
          <w:tcPr>
            <w:tcW w:w="3002" w:type="pct"/>
            <w:tcBorders>
              <w:top w:val="single" w:sz="4" w:space="0" w:color="auto"/>
              <w:left w:val="single" w:sz="4" w:space="0" w:color="auto"/>
              <w:right w:val="single" w:sz="4" w:space="0" w:color="auto"/>
            </w:tcBorders>
            <w:shd w:val="clear" w:color="auto" w:fill="auto"/>
          </w:tcPr>
          <w:p w:rsidR="007A60A4" w:rsidRPr="007A60A4" w:rsidRDefault="007A60A4" w:rsidP="007A60A4">
            <w:pPr>
              <w:rPr>
                <w:lang w:val="kk-KZ"/>
              </w:rPr>
            </w:pPr>
            <w:r w:rsidRPr="007A60A4">
              <w:rPr>
                <w:lang w:val="kk-KZ"/>
              </w:rPr>
              <w:t>Lecture 3. Forms of representation of mathematical models</w:t>
            </w:r>
          </w:p>
          <w:p w:rsidR="00926E9A" w:rsidRPr="007A60A4" w:rsidRDefault="007A60A4" w:rsidP="007A60A4">
            <w:pPr>
              <w:rPr>
                <w:lang w:val="en-AU"/>
              </w:rPr>
            </w:pPr>
            <w:r w:rsidRPr="007A60A4">
              <w:rPr>
                <w:lang w:val="kk-KZ"/>
              </w:rPr>
              <w:t>elements of automatic control systems</w:t>
            </w:r>
          </w:p>
        </w:tc>
        <w:tc>
          <w:tcPr>
            <w:tcW w:w="555" w:type="pct"/>
            <w:tcBorders>
              <w:top w:val="single" w:sz="4" w:space="0" w:color="auto"/>
              <w:left w:val="single" w:sz="4" w:space="0" w:color="auto"/>
              <w:right w:val="single" w:sz="4" w:space="0" w:color="auto"/>
            </w:tcBorders>
            <w:shd w:val="clear" w:color="auto" w:fill="auto"/>
          </w:tcPr>
          <w:p w:rsidR="00926E9A" w:rsidRPr="00BC68B0" w:rsidRDefault="00926E9A" w:rsidP="00BC68B0">
            <w:pPr>
              <w:jc w:val="center"/>
            </w:pPr>
            <w:r w:rsidRPr="00BC68B0">
              <w:t>2</w:t>
            </w:r>
          </w:p>
        </w:tc>
        <w:tc>
          <w:tcPr>
            <w:tcW w:w="885" w:type="pct"/>
            <w:tcBorders>
              <w:top w:val="single" w:sz="4" w:space="0" w:color="auto"/>
              <w:left w:val="single" w:sz="4" w:space="0" w:color="auto"/>
              <w:right w:val="single" w:sz="4" w:space="0" w:color="auto"/>
            </w:tcBorders>
            <w:shd w:val="clear" w:color="auto" w:fill="auto"/>
          </w:tcPr>
          <w:p w:rsidR="00926E9A" w:rsidRPr="00BC68B0" w:rsidRDefault="00BC68B0" w:rsidP="00BC68B0">
            <w:pPr>
              <w:jc w:val="center"/>
              <w:rPr>
                <w:lang w:val="en-US"/>
              </w:rPr>
            </w:pPr>
            <w:r>
              <w:rPr>
                <w:lang w:val="en-US"/>
              </w:rPr>
              <w:t>1</w:t>
            </w:r>
          </w:p>
        </w:tc>
      </w:tr>
      <w:tr w:rsidR="00926E9A" w:rsidRPr="00206BF3" w:rsidTr="00DA78C9">
        <w:trPr>
          <w:trHeight w:val="273"/>
        </w:trPr>
        <w:tc>
          <w:tcPr>
            <w:tcW w:w="558" w:type="pct"/>
            <w:vMerge/>
            <w:tcBorders>
              <w:left w:val="single" w:sz="4" w:space="0" w:color="auto"/>
              <w:right w:val="single" w:sz="4" w:space="0" w:color="auto"/>
            </w:tcBorders>
            <w:shd w:val="clear" w:color="auto" w:fill="auto"/>
          </w:tcPr>
          <w:p w:rsidR="00926E9A" w:rsidRPr="00BC68B0" w:rsidRDefault="00926E9A" w:rsidP="00BC68B0">
            <w:pPr>
              <w:jc w:val="center"/>
              <w:rPr>
                <w:lang w:val="kk-KZ"/>
              </w:rPr>
            </w:pPr>
          </w:p>
        </w:tc>
        <w:tc>
          <w:tcPr>
            <w:tcW w:w="3002" w:type="pct"/>
            <w:tcBorders>
              <w:top w:val="single" w:sz="4" w:space="0" w:color="auto"/>
              <w:left w:val="single" w:sz="4" w:space="0" w:color="auto"/>
              <w:right w:val="single" w:sz="4" w:space="0" w:color="auto"/>
            </w:tcBorders>
            <w:shd w:val="clear" w:color="auto" w:fill="auto"/>
          </w:tcPr>
          <w:p w:rsidR="00926E9A" w:rsidRPr="007A60A4" w:rsidRDefault="007A60A4" w:rsidP="00BC68B0">
            <w:pPr>
              <w:rPr>
                <w:lang w:val="en-AU"/>
              </w:rPr>
            </w:pPr>
            <w:r w:rsidRPr="007A60A4">
              <w:rPr>
                <w:lang w:val="kk-KZ"/>
              </w:rPr>
              <w:t>Practice 3 Typical links. Differential equations, transfer functions, time and frequency characteristics of links</w:t>
            </w:r>
          </w:p>
        </w:tc>
        <w:tc>
          <w:tcPr>
            <w:tcW w:w="555" w:type="pct"/>
            <w:tcBorders>
              <w:top w:val="single" w:sz="4" w:space="0" w:color="auto"/>
              <w:left w:val="single" w:sz="4" w:space="0" w:color="auto"/>
              <w:right w:val="single" w:sz="4" w:space="0" w:color="auto"/>
            </w:tcBorders>
            <w:shd w:val="clear" w:color="auto" w:fill="auto"/>
          </w:tcPr>
          <w:p w:rsidR="00926E9A" w:rsidRPr="00BC68B0" w:rsidRDefault="00926E9A" w:rsidP="00BC68B0">
            <w:pPr>
              <w:jc w:val="center"/>
              <w:rPr>
                <w:lang w:val="kk-KZ"/>
              </w:rPr>
            </w:pPr>
            <w:r w:rsidRPr="00BC68B0">
              <w:rPr>
                <w:lang w:val="kk-KZ"/>
              </w:rPr>
              <w:t>1</w:t>
            </w:r>
          </w:p>
        </w:tc>
        <w:tc>
          <w:tcPr>
            <w:tcW w:w="885" w:type="pct"/>
            <w:tcBorders>
              <w:top w:val="single" w:sz="4" w:space="0" w:color="auto"/>
              <w:left w:val="single" w:sz="4" w:space="0" w:color="auto"/>
              <w:right w:val="single" w:sz="4" w:space="0" w:color="auto"/>
            </w:tcBorders>
            <w:shd w:val="clear" w:color="auto" w:fill="auto"/>
          </w:tcPr>
          <w:p w:rsidR="00926E9A" w:rsidRPr="00BC68B0" w:rsidRDefault="00926E9A" w:rsidP="00BC68B0">
            <w:pPr>
              <w:jc w:val="center"/>
              <w:rPr>
                <w:lang w:val="en-US"/>
              </w:rPr>
            </w:pPr>
            <w:r w:rsidRPr="00BC68B0">
              <w:rPr>
                <w:lang w:val="kk-KZ"/>
              </w:rPr>
              <w:t>1</w:t>
            </w:r>
            <w:r w:rsidR="00BC68B0">
              <w:rPr>
                <w:lang w:val="en-US"/>
              </w:rPr>
              <w:t>1</w:t>
            </w:r>
          </w:p>
        </w:tc>
      </w:tr>
      <w:tr w:rsidR="00D0570B" w:rsidRPr="00206BF3" w:rsidTr="00DA78C9">
        <w:trPr>
          <w:trHeight w:val="273"/>
        </w:trPr>
        <w:tc>
          <w:tcPr>
            <w:tcW w:w="558" w:type="pct"/>
            <w:vMerge w:val="restart"/>
            <w:tcBorders>
              <w:left w:val="single" w:sz="4" w:space="0" w:color="auto"/>
              <w:right w:val="single" w:sz="4" w:space="0" w:color="auto"/>
            </w:tcBorders>
            <w:shd w:val="clear" w:color="auto" w:fill="auto"/>
          </w:tcPr>
          <w:p w:rsidR="00D0570B" w:rsidRPr="00BC68B0" w:rsidRDefault="00D0570B" w:rsidP="00BC68B0">
            <w:pPr>
              <w:jc w:val="center"/>
              <w:rPr>
                <w:lang w:val="kk-KZ"/>
              </w:rPr>
            </w:pPr>
            <w:r w:rsidRPr="00BC68B0">
              <w:rPr>
                <w:lang w:val="kk-KZ"/>
              </w:rPr>
              <w:t>4</w:t>
            </w:r>
          </w:p>
          <w:p w:rsidR="00D0570B" w:rsidRPr="00BC68B0" w:rsidRDefault="00D0570B"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7A60A4" w:rsidRPr="007A60A4" w:rsidRDefault="007A60A4" w:rsidP="007A60A4">
            <w:pPr>
              <w:rPr>
                <w:lang w:val="kk-KZ"/>
              </w:rPr>
            </w:pPr>
            <w:r w:rsidRPr="007A60A4">
              <w:rPr>
                <w:lang w:val="kk-KZ"/>
              </w:rPr>
              <w:t>Lecture 4. Frequency characteristics.</w:t>
            </w:r>
          </w:p>
          <w:p w:rsidR="007A60A4" w:rsidRPr="007A60A4" w:rsidRDefault="007A60A4" w:rsidP="007A60A4">
            <w:pPr>
              <w:rPr>
                <w:lang w:val="kk-KZ"/>
              </w:rPr>
            </w:pPr>
            <w:r w:rsidRPr="007A60A4">
              <w:rPr>
                <w:lang w:val="kk-KZ"/>
              </w:rPr>
              <w:t>Amplitude-phase frequency function.</w:t>
            </w:r>
          </w:p>
          <w:p w:rsidR="007A60A4" w:rsidRPr="007A60A4" w:rsidRDefault="007A60A4" w:rsidP="007A60A4">
            <w:pPr>
              <w:rPr>
                <w:lang w:val="kk-KZ"/>
              </w:rPr>
            </w:pPr>
            <w:r w:rsidRPr="007A60A4">
              <w:rPr>
                <w:lang w:val="kk-KZ"/>
              </w:rPr>
              <w:t>Frequency response.</w:t>
            </w:r>
          </w:p>
          <w:p w:rsidR="007A60A4" w:rsidRPr="007A60A4" w:rsidRDefault="007A60A4" w:rsidP="007A60A4">
            <w:pPr>
              <w:rPr>
                <w:lang w:val="kk-KZ"/>
              </w:rPr>
            </w:pPr>
            <w:r w:rsidRPr="007A60A4">
              <w:rPr>
                <w:lang w:val="kk-KZ"/>
              </w:rPr>
              <w:t>Phase frequency function.</w:t>
            </w:r>
          </w:p>
          <w:p w:rsidR="00D0570B" w:rsidRPr="00BC68B0" w:rsidRDefault="007A60A4" w:rsidP="007A60A4">
            <w:pPr>
              <w:rPr>
                <w:lang w:val="kk-KZ"/>
              </w:rPr>
            </w:pPr>
            <w:r w:rsidRPr="007A60A4">
              <w:rPr>
                <w:lang w:val="kk-KZ"/>
              </w:rPr>
              <w:t>Logarithmic frequency response</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D0570B" w:rsidRPr="00BC68B0" w:rsidRDefault="00D0570B" w:rsidP="00BC68B0">
            <w:pPr>
              <w:jc w:val="center"/>
            </w:pPr>
            <w:r w:rsidRPr="00BC68B0">
              <w:t>2</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D0570B" w:rsidRPr="00BC68B0" w:rsidRDefault="00BC68B0" w:rsidP="00BC68B0">
            <w:pPr>
              <w:jc w:val="center"/>
              <w:rPr>
                <w:lang w:val="en-US"/>
              </w:rPr>
            </w:pPr>
            <w:r>
              <w:rPr>
                <w:lang w:val="en-US"/>
              </w:rPr>
              <w:t>1</w:t>
            </w:r>
          </w:p>
        </w:tc>
      </w:tr>
      <w:tr w:rsidR="00D0570B" w:rsidRPr="00206BF3" w:rsidTr="00DA78C9">
        <w:tc>
          <w:tcPr>
            <w:tcW w:w="558" w:type="pct"/>
            <w:vMerge/>
            <w:tcBorders>
              <w:left w:val="single" w:sz="4" w:space="0" w:color="auto"/>
              <w:right w:val="single" w:sz="4" w:space="0" w:color="auto"/>
            </w:tcBorders>
            <w:shd w:val="clear" w:color="auto" w:fill="auto"/>
          </w:tcPr>
          <w:p w:rsidR="00D0570B" w:rsidRPr="00BC68B0" w:rsidRDefault="00D0570B" w:rsidP="00BC68B0">
            <w:pPr>
              <w:jc w:val="center"/>
              <w:rPr>
                <w:lang w:val="kk-KZ"/>
              </w:rPr>
            </w:pPr>
          </w:p>
        </w:tc>
        <w:tc>
          <w:tcPr>
            <w:tcW w:w="3002" w:type="pct"/>
            <w:tcBorders>
              <w:top w:val="single" w:sz="4" w:space="0" w:color="auto"/>
              <w:left w:val="single" w:sz="4" w:space="0" w:color="auto"/>
              <w:right w:val="single" w:sz="4" w:space="0" w:color="auto"/>
            </w:tcBorders>
            <w:shd w:val="clear" w:color="auto" w:fill="auto"/>
          </w:tcPr>
          <w:p w:rsidR="00D0570B" w:rsidRPr="007A60A4" w:rsidRDefault="007A60A4" w:rsidP="00BC68B0">
            <w:pPr>
              <w:rPr>
                <w:lang w:val="kk-KZ"/>
              </w:rPr>
            </w:pPr>
            <w:r w:rsidRPr="007A60A4">
              <w:rPr>
                <w:lang w:val="kk-KZ"/>
              </w:rPr>
              <w:t>Practice 4 Basic rules for the compilation and transformation of structural schemes and the determination of the transfer functions of systems</w:t>
            </w:r>
          </w:p>
        </w:tc>
        <w:tc>
          <w:tcPr>
            <w:tcW w:w="555" w:type="pct"/>
            <w:tcBorders>
              <w:top w:val="single" w:sz="4" w:space="0" w:color="auto"/>
              <w:left w:val="single" w:sz="4" w:space="0" w:color="auto"/>
              <w:right w:val="single" w:sz="4" w:space="0" w:color="auto"/>
            </w:tcBorders>
            <w:shd w:val="clear" w:color="auto" w:fill="auto"/>
          </w:tcPr>
          <w:p w:rsidR="00D0570B" w:rsidRPr="00BC68B0" w:rsidRDefault="00D0570B" w:rsidP="00BC68B0">
            <w:pPr>
              <w:jc w:val="center"/>
              <w:rPr>
                <w:lang w:val="kk-KZ"/>
              </w:rPr>
            </w:pPr>
            <w:r w:rsidRPr="00BC68B0">
              <w:rPr>
                <w:lang w:val="kk-KZ"/>
              </w:rPr>
              <w:t>1</w:t>
            </w:r>
          </w:p>
        </w:tc>
        <w:tc>
          <w:tcPr>
            <w:tcW w:w="885" w:type="pct"/>
            <w:tcBorders>
              <w:top w:val="single" w:sz="4" w:space="0" w:color="auto"/>
              <w:left w:val="single" w:sz="4" w:space="0" w:color="auto"/>
              <w:right w:val="single" w:sz="4" w:space="0" w:color="auto"/>
            </w:tcBorders>
            <w:shd w:val="clear" w:color="auto" w:fill="auto"/>
          </w:tcPr>
          <w:p w:rsidR="00D0570B" w:rsidRPr="00BC68B0" w:rsidRDefault="00BC68B0" w:rsidP="00BC68B0">
            <w:pPr>
              <w:jc w:val="center"/>
              <w:rPr>
                <w:lang w:val="en-US"/>
              </w:rPr>
            </w:pPr>
            <w:r>
              <w:rPr>
                <w:lang w:val="kk-KZ"/>
              </w:rPr>
              <w:t>11</w:t>
            </w:r>
          </w:p>
        </w:tc>
      </w:tr>
      <w:tr w:rsidR="00D0570B" w:rsidRPr="00206BF3" w:rsidTr="00DA78C9">
        <w:trPr>
          <w:trHeight w:val="242"/>
        </w:trPr>
        <w:tc>
          <w:tcPr>
            <w:tcW w:w="558" w:type="pct"/>
            <w:vMerge/>
            <w:tcBorders>
              <w:left w:val="single" w:sz="4" w:space="0" w:color="auto"/>
              <w:right w:val="single" w:sz="4" w:space="0" w:color="auto"/>
            </w:tcBorders>
            <w:shd w:val="clear" w:color="auto" w:fill="auto"/>
          </w:tcPr>
          <w:p w:rsidR="00D0570B" w:rsidRPr="00BC68B0" w:rsidRDefault="00D0570B" w:rsidP="00BC68B0">
            <w:pPr>
              <w:jc w:val="center"/>
              <w:rPr>
                <w:lang w:val="kk-KZ"/>
              </w:rPr>
            </w:pPr>
          </w:p>
        </w:tc>
        <w:tc>
          <w:tcPr>
            <w:tcW w:w="3002" w:type="pct"/>
            <w:tcBorders>
              <w:top w:val="single" w:sz="4" w:space="0" w:color="auto"/>
              <w:left w:val="single" w:sz="4" w:space="0" w:color="auto"/>
              <w:right w:val="single" w:sz="4" w:space="0" w:color="auto"/>
            </w:tcBorders>
            <w:shd w:val="clear" w:color="auto" w:fill="auto"/>
          </w:tcPr>
          <w:p w:rsidR="007A60A4" w:rsidRPr="007A60A4" w:rsidRDefault="007A60A4" w:rsidP="007A60A4">
            <w:pPr>
              <w:jc w:val="both"/>
              <w:rPr>
                <w:lang w:val="kk-KZ"/>
              </w:rPr>
            </w:pPr>
            <w:r>
              <w:rPr>
                <w:b/>
                <w:lang w:val="en-AU"/>
              </w:rPr>
              <w:t>IWST</w:t>
            </w:r>
            <w:r w:rsidRPr="007A60A4">
              <w:rPr>
                <w:b/>
                <w:lang w:val="kk-KZ"/>
              </w:rPr>
              <w:t xml:space="preserve">. </w:t>
            </w:r>
            <w:r w:rsidRPr="007A60A4">
              <w:rPr>
                <w:lang w:val="kk-KZ"/>
              </w:rPr>
              <w:t>1. Elements of automatic control systems</w:t>
            </w:r>
          </w:p>
          <w:p w:rsidR="00D0570B" w:rsidRPr="00BC68B0" w:rsidRDefault="007A60A4" w:rsidP="007A60A4">
            <w:pPr>
              <w:rPr>
                <w:b/>
                <w:lang w:val="kk-KZ"/>
              </w:rPr>
            </w:pPr>
            <w:r w:rsidRPr="007A60A4">
              <w:rPr>
                <w:lang w:val="kk-KZ"/>
              </w:rPr>
              <w:t>2.. Basic concepts and definitions.</w:t>
            </w:r>
          </w:p>
        </w:tc>
        <w:tc>
          <w:tcPr>
            <w:tcW w:w="555" w:type="pct"/>
            <w:tcBorders>
              <w:top w:val="single" w:sz="4" w:space="0" w:color="auto"/>
              <w:left w:val="single" w:sz="4" w:space="0" w:color="auto"/>
              <w:right w:val="single" w:sz="4" w:space="0" w:color="auto"/>
            </w:tcBorders>
            <w:shd w:val="clear" w:color="auto" w:fill="auto"/>
          </w:tcPr>
          <w:p w:rsidR="00D0570B" w:rsidRPr="00BC68B0" w:rsidRDefault="00BC68B0" w:rsidP="00BC68B0">
            <w:pPr>
              <w:jc w:val="center"/>
              <w:rPr>
                <w:lang w:val="en-US"/>
              </w:rPr>
            </w:pPr>
            <w:r>
              <w:rPr>
                <w:lang w:val="en-US"/>
              </w:rPr>
              <w:t>1</w:t>
            </w:r>
          </w:p>
        </w:tc>
        <w:tc>
          <w:tcPr>
            <w:tcW w:w="885" w:type="pct"/>
            <w:tcBorders>
              <w:top w:val="single" w:sz="4" w:space="0" w:color="auto"/>
              <w:left w:val="single" w:sz="4" w:space="0" w:color="auto"/>
              <w:right w:val="single" w:sz="4" w:space="0" w:color="auto"/>
            </w:tcBorders>
            <w:shd w:val="clear" w:color="auto" w:fill="auto"/>
          </w:tcPr>
          <w:p w:rsidR="00D0570B" w:rsidRPr="00BC68B0" w:rsidRDefault="00D0570B" w:rsidP="00BC68B0">
            <w:pPr>
              <w:jc w:val="center"/>
              <w:rPr>
                <w:lang w:val="kk-KZ"/>
              </w:rPr>
            </w:pPr>
            <w:r w:rsidRPr="00BC68B0">
              <w:rPr>
                <w:lang w:val="kk-KZ"/>
              </w:rPr>
              <w:t>20</w:t>
            </w:r>
          </w:p>
        </w:tc>
      </w:tr>
      <w:tr w:rsidR="006A4841" w:rsidRPr="00206BF3" w:rsidTr="00DA78C9">
        <w:trPr>
          <w:trHeight w:val="242"/>
        </w:trPr>
        <w:tc>
          <w:tcPr>
            <w:tcW w:w="558" w:type="pct"/>
            <w:vMerge w:val="restart"/>
            <w:tcBorders>
              <w:left w:val="single" w:sz="4" w:space="0" w:color="auto"/>
              <w:right w:val="single" w:sz="4" w:space="0" w:color="auto"/>
            </w:tcBorders>
            <w:shd w:val="clear" w:color="auto" w:fill="auto"/>
          </w:tcPr>
          <w:p w:rsidR="006A4841" w:rsidRPr="00BC68B0" w:rsidRDefault="006A4841" w:rsidP="00BC68B0">
            <w:pPr>
              <w:jc w:val="center"/>
              <w:rPr>
                <w:lang w:val="kk-KZ"/>
              </w:rPr>
            </w:pPr>
            <w:r w:rsidRPr="00BC68B0">
              <w:rPr>
                <w:lang w:val="kk-KZ"/>
              </w:rPr>
              <w:t>5</w:t>
            </w: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7A60A4" w:rsidRPr="007A60A4" w:rsidRDefault="007A60A4" w:rsidP="007A60A4">
            <w:pPr>
              <w:jc w:val="both"/>
              <w:rPr>
                <w:lang w:val="kk-KZ"/>
              </w:rPr>
            </w:pPr>
            <w:r w:rsidRPr="007A60A4">
              <w:rPr>
                <w:b/>
                <w:lang w:val="kk-KZ"/>
              </w:rPr>
              <w:t xml:space="preserve">Lecture 5. </w:t>
            </w:r>
            <w:r w:rsidRPr="007A60A4">
              <w:rPr>
                <w:lang w:val="kk-KZ"/>
              </w:rPr>
              <w:t>Typical input influences. Single step</w:t>
            </w:r>
          </w:p>
          <w:p w:rsidR="006A4841" w:rsidRPr="007A60A4" w:rsidRDefault="007A60A4" w:rsidP="007A60A4">
            <w:pPr>
              <w:jc w:val="both"/>
              <w:rPr>
                <w:lang w:val="en-AU"/>
              </w:rPr>
            </w:pPr>
            <w:r w:rsidRPr="007A60A4">
              <w:rPr>
                <w:lang w:val="kk-KZ"/>
              </w:rPr>
              <w:t>function, impulse function. Transient function, weight function</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6A4841" w:rsidRPr="00BC68B0" w:rsidRDefault="006A4841" w:rsidP="00BC68B0">
            <w:pPr>
              <w:jc w:val="center"/>
            </w:pPr>
            <w:r w:rsidRPr="00BC68B0">
              <w:t>2</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6A4841" w:rsidRPr="00BC68B0" w:rsidRDefault="00BC68B0" w:rsidP="00BC68B0">
            <w:pPr>
              <w:jc w:val="center"/>
              <w:rPr>
                <w:lang w:val="en-US"/>
              </w:rPr>
            </w:pPr>
            <w:r>
              <w:rPr>
                <w:lang w:val="en-US"/>
              </w:rPr>
              <w:t>1</w:t>
            </w:r>
          </w:p>
        </w:tc>
      </w:tr>
      <w:tr w:rsidR="006A4841" w:rsidRPr="00206BF3" w:rsidTr="00DA78C9">
        <w:trPr>
          <w:trHeight w:val="242"/>
        </w:trPr>
        <w:tc>
          <w:tcPr>
            <w:tcW w:w="558" w:type="pct"/>
            <w:vMerge/>
            <w:tcBorders>
              <w:left w:val="single" w:sz="4" w:space="0" w:color="auto"/>
              <w:right w:val="single" w:sz="4" w:space="0" w:color="auto"/>
            </w:tcBorders>
            <w:shd w:val="clear" w:color="auto" w:fill="auto"/>
          </w:tcPr>
          <w:p w:rsidR="006A4841" w:rsidRPr="00BC68B0" w:rsidRDefault="006A4841"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6A4841" w:rsidRPr="007A60A4" w:rsidRDefault="007A60A4" w:rsidP="00BC68B0">
            <w:pPr>
              <w:rPr>
                <w:lang w:val="kk-KZ"/>
              </w:rPr>
            </w:pPr>
            <w:r w:rsidRPr="007A60A4">
              <w:rPr>
                <w:lang w:val="kk-KZ"/>
              </w:rPr>
              <w:t>Practice. 5. The construction of the logarithmic frequency characteristics of links and systems.</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6A4841" w:rsidRPr="00BC68B0" w:rsidRDefault="00BC68B0" w:rsidP="00BC68B0">
            <w:pPr>
              <w:jc w:val="center"/>
              <w:rPr>
                <w:lang w:val="en-US"/>
              </w:rPr>
            </w:pPr>
            <w:r>
              <w:rPr>
                <w:lang w:val="en-US"/>
              </w:rPr>
              <w:t>1</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6A4841" w:rsidRPr="00BC68B0" w:rsidRDefault="00BC68B0" w:rsidP="00BC68B0">
            <w:pPr>
              <w:jc w:val="center"/>
              <w:rPr>
                <w:lang w:val="en-US"/>
              </w:rPr>
            </w:pPr>
            <w:r>
              <w:rPr>
                <w:lang w:val="en-US"/>
              </w:rPr>
              <w:t>11</w:t>
            </w:r>
          </w:p>
        </w:tc>
      </w:tr>
      <w:tr w:rsidR="006A4841" w:rsidRPr="007A60A4" w:rsidTr="00DA78C9">
        <w:tc>
          <w:tcPr>
            <w:tcW w:w="558" w:type="pct"/>
            <w:vMerge/>
            <w:tcBorders>
              <w:left w:val="single" w:sz="4" w:space="0" w:color="auto"/>
              <w:right w:val="single" w:sz="4" w:space="0" w:color="auto"/>
            </w:tcBorders>
            <w:shd w:val="clear" w:color="auto" w:fill="auto"/>
            <w:vAlign w:val="center"/>
          </w:tcPr>
          <w:p w:rsidR="006A4841" w:rsidRPr="00BC68B0" w:rsidRDefault="006A4841"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6A4841" w:rsidRPr="007A60A4" w:rsidRDefault="007A60A4" w:rsidP="00BC68B0">
            <w:pPr>
              <w:rPr>
                <w:lang w:val="kk-KZ"/>
              </w:rPr>
            </w:pPr>
            <w:r w:rsidRPr="007A60A4">
              <w:rPr>
                <w:b/>
                <w:lang w:val="kk-KZ"/>
              </w:rPr>
              <w:t xml:space="preserve">IWST. </w:t>
            </w:r>
            <w:r w:rsidRPr="007A60A4">
              <w:rPr>
                <w:lang w:val="kk-KZ"/>
              </w:rPr>
              <w:t>Laws of regulation. Properties of automatic control systems</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6A4841" w:rsidRPr="00BC68B0" w:rsidRDefault="006A4841" w:rsidP="00BC68B0">
            <w:pPr>
              <w:jc w:val="center"/>
              <w:rPr>
                <w:lang w:val="kk-KZ"/>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6A4841" w:rsidRPr="007A60A4" w:rsidRDefault="00BC68B0" w:rsidP="00BC68B0">
            <w:pPr>
              <w:jc w:val="center"/>
              <w:rPr>
                <w:lang w:val="kk-KZ"/>
              </w:rPr>
            </w:pPr>
            <w:r w:rsidRPr="007A60A4">
              <w:rPr>
                <w:lang w:val="kk-KZ"/>
              </w:rPr>
              <w:t>20</w:t>
            </w:r>
          </w:p>
        </w:tc>
      </w:tr>
      <w:tr w:rsidR="00876DA3" w:rsidRPr="007A60A4" w:rsidTr="00DA78C9">
        <w:tc>
          <w:tcPr>
            <w:tcW w:w="558" w:type="pct"/>
            <w:tcBorders>
              <w:left w:val="single" w:sz="4" w:space="0" w:color="auto"/>
              <w:right w:val="single" w:sz="4" w:space="0" w:color="auto"/>
            </w:tcBorders>
            <w:shd w:val="clear" w:color="auto" w:fill="auto"/>
            <w:vAlign w:val="center"/>
          </w:tcPr>
          <w:p w:rsidR="00876DA3" w:rsidRPr="00BC68B0" w:rsidRDefault="00876DA3" w:rsidP="00BC68B0">
            <w:pPr>
              <w:jc w:val="center"/>
              <w:rPr>
                <w:lang w:val="kk-KZ"/>
              </w:rPr>
            </w:pPr>
            <w:r w:rsidRPr="00BC68B0">
              <w:rPr>
                <w:lang w:val="kk-KZ"/>
              </w:rPr>
              <w:t>6</w:t>
            </w: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876DA3" w:rsidRPr="00BC68B0" w:rsidRDefault="007A60A4" w:rsidP="00BC68B0">
            <w:pPr>
              <w:rPr>
                <w:b/>
                <w:lang w:val="kk-KZ"/>
              </w:rPr>
            </w:pPr>
            <w:r>
              <w:rPr>
                <w:b/>
                <w:lang w:val="en-AU"/>
              </w:rPr>
              <w:t>MC</w:t>
            </w:r>
            <w:r w:rsidR="00876DA3" w:rsidRPr="00BC68B0">
              <w:rPr>
                <w:b/>
                <w:lang w:val="kk-KZ"/>
              </w:rPr>
              <w:t xml:space="preserve"> 1 </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876DA3" w:rsidRPr="00BC68B0" w:rsidRDefault="00876DA3" w:rsidP="00BC68B0">
            <w:pPr>
              <w:jc w:val="center"/>
              <w:rPr>
                <w:lang w:val="kk-KZ"/>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876DA3" w:rsidRPr="00BC68B0" w:rsidRDefault="00876DA3" w:rsidP="00BC68B0">
            <w:pPr>
              <w:jc w:val="center"/>
              <w:rPr>
                <w:b/>
                <w:lang w:val="kk-KZ"/>
              </w:rPr>
            </w:pPr>
            <w:r w:rsidRPr="00BC68B0">
              <w:rPr>
                <w:b/>
                <w:lang w:val="kk-KZ"/>
              </w:rPr>
              <w:t>100</w:t>
            </w:r>
          </w:p>
        </w:tc>
      </w:tr>
      <w:tr w:rsidR="00876DA3" w:rsidRPr="00206BF3" w:rsidTr="00DA78C9">
        <w:tc>
          <w:tcPr>
            <w:tcW w:w="558" w:type="pct"/>
            <w:vMerge w:val="restart"/>
            <w:tcBorders>
              <w:left w:val="single" w:sz="4" w:space="0" w:color="auto"/>
              <w:right w:val="single" w:sz="4" w:space="0" w:color="auto"/>
            </w:tcBorders>
            <w:shd w:val="clear" w:color="auto" w:fill="auto"/>
            <w:vAlign w:val="center"/>
          </w:tcPr>
          <w:p w:rsidR="00876DA3" w:rsidRPr="00BC68B0" w:rsidRDefault="00876DA3"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7A60A4" w:rsidRPr="007A60A4" w:rsidRDefault="007A60A4" w:rsidP="007A60A4">
            <w:pPr>
              <w:rPr>
                <w:lang w:val="kk-KZ"/>
              </w:rPr>
            </w:pPr>
            <w:r w:rsidRPr="007A60A4">
              <w:rPr>
                <w:b/>
                <w:lang w:val="kk-KZ"/>
              </w:rPr>
              <w:t xml:space="preserve">Lecture 6. </w:t>
            </w:r>
            <w:r w:rsidRPr="007A60A4">
              <w:rPr>
                <w:lang w:val="kk-KZ"/>
              </w:rPr>
              <w:t>The concept of a dynamic link. Receiving temporary and</w:t>
            </w:r>
          </w:p>
          <w:p w:rsidR="007A60A4" w:rsidRPr="007A60A4" w:rsidRDefault="007A60A4" w:rsidP="007A60A4">
            <w:pPr>
              <w:rPr>
                <w:lang w:val="kk-KZ"/>
              </w:rPr>
            </w:pPr>
            <w:r w:rsidRPr="007A60A4">
              <w:rPr>
                <w:lang w:val="kk-KZ"/>
              </w:rPr>
              <w:t>frequency characteristics of inertial, integrating and inertial links.</w:t>
            </w:r>
          </w:p>
          <w:p w:rsidR="00876DA3" w:rsidRPr="00BC68B0" w:rsidRDefault="007A60A4" w:rsidP="007A60A4">
            <w:pPr>
              <w:rPr>
                <w:lang w:val="kk-KZ"/>
              </w:rPr>
            </w:pPr>
            <w:r w:rsidRPr="007A60A4">
              <w:rPr>
                <w:lang w:val="kk-KZ"/>
              </w:rPr>
              <w:t>Dynamic Link Examples</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876DA3" w:rsidRPr="00BC68B0" w:rsidRDefault="00876DA3" w:rsidP="00BC68B0">
            <w:pPr>
              <w:jc w:val="center"/>
            </w:pPr>
            <w:r w:rsidRPr="00BC68B0">
              <w:t>2</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876DA3" w:rsidRPr="00DA78C9" w:rsidRDefault="00BC68B0" w:rsidP="00BC68B0">
            <w:pPr>
              <w:jc w:val="center"/>
              <w:rPr>
                <w:caps/>
                <w:lang w:val="en-US"/>
              </w:rPr>
            </w:pPr>
            <w:r w:rsidRPr="00DA78C9">
              <w:rPr>
                <w:caps/>
                <w:lang w:val="en-US"/>
              </w:rPr>
              <w:t>1</w:t>
            </w:r>
          </w:p>
        </w:tc>
      </w:tr>
      <w:tr w:rsidR="00876DA3" w:rsidRPr="00206BF3" w:rsidTr="00DA78C9">
        <w:tc>
          <w:tcPr>
            <w:tcW w:w="558" w:type="pct"/>
            <w:vMerge/>
            <w:tcBorders>
              <w:left w:val="single" w:sz="4" w:space="0" w:color="auto"/>
              <w:right w:val="single" w:sz="4" w:space="0" w:color="auto"/>
            </w:tcBorders>
            <w:shd w:val="clear" w:color="auto" w:fill="auto"/>
            <w:vAlign w:val="center"/>
          </w:tcPr>
          <w:p w:rsidR="00876DA3" w:rsidRPr="00BC68B0" w:rsidRDefault="00876DA3"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876DA3" w:rsidRPr="007A60A4" w:rsidRDefault="007A60A4" w:rsidP="00BC68B0">
            <w:pPr>
              <w:rPr>
                <w:lang w:val="kk-KZ"/>
              </w:rPr>
            </w:pPr>
            <w:r w:rsidRPr="007A60A4">
              <w:rPr>
                <w:lang w:val="kk-KZ"/>
              </w:rPr>
              <w:t>Practical work 6. Implementation of semaphores and monitors.</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876DA3" w:rsidRPr="00BC68B0" w:rsidRDefault="00876DA3" w:rsidP="00BC68B0">
            <w:pPr>
              <w:jc w:val="center"/>
              <w:rPr>
                <w:lang w:val="kk-KZ"/>
              </w:rPr>
            </w:pPr>
            <w:r w:rsidRPr="00BC68B0">
              <w:rPr>
                <w:lang w:val="kk-KZ"/>
              </w:rPr>
              <w:t>1</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876DA3" w:rsidRPr="00DA78C9" w:rsidRDefault="00876DA3" w:rsidP="00BC68B0">
            <w:pPr>
              <w:jc w:val="center"/>
              <w:rPr>
                <w:caps/>
                <w:lang w:val="kk-KZ"/>
              </w:rPr>
            </w:pPr>
            <w:r w:rsidRPr="00DA78C9">
              <w:rPr>
                <w:caps/>
                <w:lang w:val="kk-KZ"/>
              </w:rPr>
              <w:t>10</w:t>
            </w:r>
          </w:p>
        </w:tc>
      </w:tr>
      <w:tr w:rsidR="00876DA3" w:rsidRPr="007A60A4" w:rsidTr="00DA78C9">
        <w:tc>
          <w:tcPr>
            <w:tcW w:w="558" w:type="pct"/>
            <w:vMerge w:val="restart"/>
            <w:tcBorders>
              <w:left w:val="single" w:sz="4" w:space="0" w:color="auto"/>
              <w:right w:val="single" w:sz="4" w:space="0" w:color="auto"/>
            </w:tcBorders>
            <w:shd w:val="clear" w:color="auto" w:fill="auto"/>
          </w:tcPr>
          <w:p w:rsidR="00876DA3" w:rsidRPr="00BC68B0" w:rsidRDefault="00876DA3" w:rsidP="00BC68B0">
            <w:pPr>
              <w:jc w:val="center"/>
              <w:rPr>
                <w:lang w:val="kk-KZ"/>
              </w:rPr>
            </w:pPr>
            <w:r w:rsidRPr="00BC68B0">
              <w:rPr>
                <w:lang w:val="kk-KZ"/>
              </w:rPr>
              <w:t>7</w:t>
            </w: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876DA3" w:rsidRPr="007A60A4" w:rsidRDefault="007A60A4" w:rsidP="00BC68B0">
            <w:pPr>
              <w:rPr>
                <w:lang w:val="kk-KZ"/>
              </w:rPr>
            </w:pPr>
            <w:r>
              <w:rPr>
                <w:b/>
                <w:lang w:val="kk-KZ"/>
              </w:rPr>
              <w:t>Lecture 7.</w:t>
            </w:r>
            <w:r w:rsidRPr="007A60A4">
              <w:rPr>
                <w:lang w:val="kk-KZ"/>
              </w:rPr>
              <w:t>A study of the stability of linear systems using the Hurwitz criterion, Lienar-Shipar.</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876DA3" w:rsidRPr="00BC68B0" w:rsidRDefault="00DA78C9" w:rsidP="00BC68B0">
            <w:pPr>
              <w:jc w:val="center"/>
              <w:rPr>
                <w:lang w:val="kk-KZ"/>
              </w:rPr>
            </w:pPr>
            <w:r>
              <w:rPr>
                <w:lang w:val="kk-KZ"/>
              </w:rPr>
              <w:t>2</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876DA3" w:rsidRPr="007A60A4" w:rsidRDefault="00BC68B0" w:rsidP="00BC68B0">
            <w:pPr>
              <w:jc w:val="center"/>
              <w:rPr>
                <w:caps/>
                <w:lang w:val="kk-KZ"/>
              </w:rPr>
            </w:pPr>
            <w:r w:rsidRPr="007A60A4">
              <w:rPr>
                <w:caps/>
                <w:lang w:val="kk-KZ"/>
              </w:rPr>
              <w:t>1</w:t>
            </w:r>
          </w:p>
        </w:tc>
      </w:tr>
      <w:tr w:rsidR="00876DA3" w:rsidRPr="007A60A4" w:rsidTr="00DA78C9">
        <w:tc>
          <w:tcPr>
            <w:tcW w:w="558" w:type="pct"/>
            <w:vMerge/>
            <w:tcBorders>
              <w:left w:val="single" w:sz="4" w:space="0" w:color="auto"/>
              <w:bottom w:val="single" w:sz="4" w:space="0" w:color="auto"/>
              <w:right w:val="single" w:sz="4" w:space="0" w:color="auto"/>
            </w:tcBorders>
            <w:shd w:val="clear" w:color="auto" w:fill="auto"/>
          </w:tcPr>
          <w:p w:rsidR="00876DA3" w:rsidRPr="00BC68B0" w:rsidRDefault="00876DA3"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876DA3" w:rsidRPr="007A60A4" w:rsidRDefault="007A60A4" w:rsidP="00BC68B0">
            <w:pPr>
              <w:rPr>
                <w:lang w:val="kk-KZ"/>
              </w:rPr>
            </w:pPr>
            <w:r w:rsidRPr="007A60A4">
              <w:rPr>
                <w:lang w:val="kk-KZ"/>
              </w:rPr>
              <w:t>Practice 7. The study of the stability of stationary linear systems.</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876DA3" w:rsidRPr="007A60A4" w:rsidRDefault="00876DA3" w:rsidP="00BC68B0">
            <w:pPr>
              <w:jc w:val="center"/>
              <w:rPr>
                <w:lang w:val="kk-KZ"/>
              </w:rPr>
            </w:pPr>
            <w:r w:rsidRPr="007A60A4">
              <w:rPr>
                <w:lang w:val="kk-KZ"/>
              </w:rPr>
              <w:t>2</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876DA3" w:rsidRPr="00DA78C9" w:rsidRDefault="000812BB" w:rsidP="00BC68B0">
            <w:pPr>
              <w:jc w:val="center"/>
              <w:rPr>
                <w:caps/>
                <w:lang w:val="kk-KZ"/>
              </w:rPr>
            </w:pPr>
            <w:r w:rsidRPr="00DA78C9">
              <w:rPr>
                <w:caps/>
                <w:lang w:val="kk-KZ"/>
              </w:rPr>
              <w:t>10</w:t>
            </w:r>
          </w:p>
        </w:tc>
      </w:tr>
      <w:tr w:rsidR="00876DA3" w:rsidRPr="00206BF3" w:rsidTr="00DA78C9">
        <w:tc>
          <w:tcPr>
            <w:tcW w:w="558" w:type="pct"/>
            <w:vMerge w:val="restart"/>
            <w:tcBorders>
              <w:top w:val="single" w:sz="4" w:space="0" w:color="auto"/>
              <w:left w:val="single" w:sz="4" w:space="0" w:color="auto"/>
              <w:right w:val="single" w:sz="4" w:space="0" w:color="auto"/>
            </w:tcBorders>
            <w:shd w:val="clear" w:color="auto" w:fill="auto"/>
          </w:tcPr>
          <w:p w:rsidR="00876DA3" w:rsidRPr="00BC68B0" w:rsidRDefault="00876DA3" w:rsidP="00BC68B0">
            <w:pPr>
              <w:jc w:val="center"/>
              <w:rPr>
                <w:lang w:val="kk-KZ"/>
              </w:rPr>
            </w:pPr>
            <w:r w:rsidRPr="00BC68B0">
              <w:rPr>
                <w:lang w:val="kk-KZ"/>
              </w:rPr>
              <w:t>8</w:t>
            </w: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7A60A4" w:rsidRPr="007A60A4" w:rsidRDefault="007A60A4" w:rsidP="007A60A4">
            <w:pPr>
              <w:rPr>
                <w:lang w:val="kk-KZ"/>
              </w:rPr>
            </w:pPr>
            <w:r w:rsidRPr="007A60A4">
              <w:rPr>
                <w:lang w:val="kk-KZ"/>
              </w:rPr>
              <w:t>Lecture 8. Obtaining time and frequency characteristics</w:t>
            </w:r>
          </w:p>
          <w:p w:rsidR="00876DA3" w:rsidRPr="00BC68B0" w:rsidRDefault="007A60A4" w:rsidP="007A60A4">
            <w:pPr>
              <w:jc w:val="center"/>
              <w:rPr>
                <w:lang w:val="kk-KZ"/>
              </w:rPr>
            </w:pPr>
            <w:r w:rsidRPr="007A60A4">
              <w:rPr>
                <w:lang w:val="kk-KZ"/>
              </w:rPr>
              <w:t>ideal differentiating link, forcing link of the 1st order, forcing link of 2nd order, link of delay</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876DA3" w:rsidRDefault="00DA78C9" w:rsidP="00BC68B0">
            <w:pPr>
              <w:jc w:val="center"/>
              <w:rPr>
                <w:lang w:val="kk-KZ"/>
              </w:rPr>
            </w:pPr>
            <w:r>
              <w:rPr>
                <w:lang w:val="kk-KZ"/>
              </w:rPr>
              <w:t>2</w:t>
            </w:r>
          </w:p>
          <w:p w:rsidR="00DA78C9" w:rsidRPr="00BC68B0" w:rsidRDefault="00DA78C9" w:rsidP="00BC68B0">
            <w:pPr>
              <w:jc w:val="center"/>
              <w:rPr>
                <w:lang w:val="kk-KZ"/>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876DA3" w:rsidRPr="00DA78C9" w:rsidRDefault="000812BB" w:rsidP="00BC68B0">
            <w:pPr>
              <w:jc w:val="center"/>
              <w:rPr>
                <w:caps/>
                <w:lang w:val="kk-KZ"/>
              </w:rPr>
            </w:pPr>
            <w:r w:rsidRPr="00DA78C9">
              <w:rPr>
                <w:caps/>
                <w:lang w:val="kk-KZ"/>
              </w:rPr>
              <w:t>1</w:t>
            </w:r>
          </w:p>
        </w:tc>
      </w:tr>
      <w:tr w:rsidR="00876DA3" w:rsidRPr="00206BF3" w:rsidTr="00DA78C9">
        <w:tc>
          <w:tcPr>
            <w:tcW w:w="558" w:type="pct"/>
            <w:vMerge/>
            <w:tcBorders>
              <w:left w:val="single" w:sz="4" w:space="0" w:color="auto"/>
              <w:right w:val="single" w:sz="4" w:space="0" w:color="auto"/>
            </w:tcBorders>
            <w:shd w:val="clear" w:color="auto" w:fill="auto"/>
          </w:tcPr>
          <w:p w:rsidR="00876DA3" w:rsidRPr="00BC68B0" w:rsidRDefault="00876DA3"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876DA3" w:rsidRPr="007A60A4" w:rsidRDefault="007A60A4" w:rsidP="00BC68B0">
            <w:pPr>
              <w:rPr>
                <w:lang w:val="en-AU"/>
              </w:rPr>
            </w:pPr>
            <w:r w:rsidRPr="007A60A4">
              <w:rPr>
                <w:lang w:val="kk-KZ"/>
              </w:rPr>
              <w:t>Practical work 8. The study of the stability of linear systems based on the construction of the hodograph of Mikhailov.</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876DA3" w:rsidRPr="00BC68B0" w:rsidRDefault="00DA78C9" w:rsidP="00BC68B0">
            <w:r>
              <w:t>1</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876DA3" w:rsidRPr="00DA78C9" w:rsidRDefault="000812BB" w:rsidP="00BC68B0">
            <w:pPr>
              <w:jc w:val="center"/>
            </w:pPr>
            <w:r w:rsidRPr="00DA78C9">
              <w:t>10</w:t>
            </w:r>
          </w:p>
        </w:tc>
      </w:tr>
      <w:tr w:rsidR="000812BB" w:rsidRPr="00206BF3" w:rsidTr="00DA78C9">
        <w:tc>
          <w:tcPr>
            <w:tcW w:w="558" w:type="pct"/>
            <w:vMerge/>
            <w:tcBorders>
              <w:left w:val="single" w:sz="4" w:space="0" w:color="auto"/>
              <w:right w:val="single" w:sz="4" w:space="0" w:color="auto"/>
            </w:tcBorders>
            <w:shd w:val="clear" w:color="auto" w:fill="auto"/>
            <w:vAlign w:val="center"/>
          </w:tcPr>
          <w:p w:rsidR="000812BB" w:rsidRPr="00BC68B0" w:rsidRDefault="000812BB"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7A60A4" w:rsidRPr="007A60A4" w:rsidRDefault="007A60A4" w:rsidP="007A60A4">
            <w:pPr>
              <w:jc w:val="both"/>
              <w:rPr>
                <w:lang w:val="en-AU"/>
              </w:rPr>
            </w:pPr>
            <w:r>
              <w:rPr>
                <w:b/>
                <w:lang w:val="en-AU"/>
              </w:rPr>
              <w:t xml:space="preserve">ISWT </w:t>
            </w:r>
            <w:r w:rsidRPr="007A60A4">
              <w:rPr>
                <w:lang w:val="en-AU"/>
              </w:rPr>
              <w:t>Frequency stability criteria</w:t>
            </w:r>
          </w:p>
          <w:p w:rsidR="000812BB" w:rsidRPr="007A60A4" w:rsidRDefault="007A60A4" w:rsidP="007A60A4">
            <w:pPr>
              <w:jc w:val="both"/>
              <w:rPr>
                <w:lang w:val="en-AU"/>
              </w:rPr>
            </w:pPr>
            <w:r w:rsidRPr="007A60A4">
              <w:rPr>
                <w:lang w:val="en-AU"/>
              </w:rPr>
              <w:t>Regulatory Quality Assessment</w:t>
            </w:r>
          </w:p>
          <w:p w:rsidR="000812BB" w:rsidRPr="00D8502C" w:rsidRDefault="000812BB" w:rsidP="00BC68B0">
            <w:pPr>
              <w:rPr>
                <w:b/>
                <w:lang w:val="en-US"/>
              </w:rPr>
            </w:pP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0812BB" w:rsidRPr="00BC68B0" w:rsidRDefault="000812BB" w:rsidP="00BC68B0">
            <w:pPr>
              <w:jc w:val="center"/>
              <w:rPr>
                <w:lang w:val="kk-KZ"/>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0812BB" w:rsidRPr="00DA78C9" w:rsidRDefault="000812BB" w:rsidP="00BC68B0">
            <w:pPr>
              <w:jc w:val="center"/>
              <w:rPr>
                <w:caps/>
                <w:lang w:val="kk-KZ"/>
              </w:rPr>
            </w:pPr>
            <w:r w:rsidRPr="00DA78C9">
              <w:rPr>
                <w:caps/>
                <w:lang w:val="kk-KZ"/>
              </w:rPr>
              <w:t>20</w:t>
            </w:r>
          </w:p>
        </w:tc>
      </w:tr>
      <w:tr w:rsidR="000812BB" w:rsidRPr="00206BF3" w:rsidTr="00DA78C9">
        <w:tc>
          <w:tcPr>
            <w:tcW w:w="558" w:type="pct"/>
            <w:vMerge w:val="restart"/>
            <w:tcBorders>
              <w:left w:val="single" w:sz="4" w:space="0" w:color="auto"/>
              <w:right w:val="single" w:sz="4" w:space="0" w:color="auto"/>
            </w:tcBorders>
            <w:shd w:val="clear" w:color="auto" w:fill="auto"/>
            <w:vAlign w:val="center"/>
          </w:tcPr>
          <w:p w:rsidR="000812BB" w:rsidRPr="00BC68B0" w:rsidRDefault="000812BB" w:rsidP="00BC68B0">
            <w:pPr>
              <w:jc w:val="center"/>
              <w:rPr>
                <w:lang w:val="kk-KZ"/>
              </w:rPr>
            </w:pPr>
            <w:r w:rsidRPr="00BC68B0">
              <w:rPr>
                <w:lang w:val="kk-KZ"/>
              </w:rPr>
              <w:t>9</w:t>
            </w: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7A60A4" w:rsidRPr="007A60A4" w:rsidRDefault="007A60A4" w:rsidP="007A60A4">
            <w:pPr>
              <w:rPr>
                <w:lang w:val="kk-KZ"/>
              </w:rPr>
            </w:pPr>
            <w:r w:rsidRPr="007A60A4">
              <w:rPr>
                <w:b/>
                <w:lang w:val="kk-KZ"/>
              </w:rPr>
              <w:t xml:space="preserve">Lecture 9. </w:t>
            </w:r>
            <w:r w:rsidRPr="007A60A4">
              <w:rPr>
                <w:lang w:val="kk-KZ"/>
              </w:rPr>
              <w:t>Definition of transfer functions open and</w:t>
            </w:r>
          </w:p>
          <w:p w:rsidR="007A60A4" w:rsidRPr="007A60A4" w:rsidRDefault="007A60A4" w:rsidP="007A60A4">
            <w:pPr>
              <w:rPr>
                <w:lang w:val="kk-KZ"/>
              </w:rPr>
            </w:pPr>
            <w:r w:rsidRPr="007A60A4">
              <w:rPr>
                <w:lang w:val="kk-KZ"/>
              </w:rPr>
              <w:t>closed self-propelled guns according to a typical single-</w:t>
            </w:r>
            <w:r w:rsidRPr="007A60A4">
              <w:rPr>
                <w:lang w:val="kk-KZ"/>
              </w:rPr>
              <w:lastRenderedPageBreak/>
              <w:t>circuit structural scheme.</w:t>
            </w:r>
          </w:p>
          <w:p w:rsidR="000812BB" w:rsidRPr="007A60A4" w:rsidRDefault="007A60A4" w:rsidP="007A60A4">
            <w:pPr>
              <w:rPr>
                <w:i/>
                <w:lang w:val="en-AU"/>
              </w:rPr>
            </w:pPr>
            <w:r w:rsidRPr="007A60A4">
              <w:rPr>
                <w:lang w:val="kk-KZ"/>
              </w:rPr>
              <w:t>Rules for the transformation of structural schemes of self-propelled guns.</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0812BB" w:rsidRPr="00BC68B0" w:rsidRDefault="00DA78C9" w:rsidP="00BC68B0">
            <w:pPr>
              <w:jc w:val="center"/>
              <w:rPr>
                <w:lang w:val="kk-KZ"/>
              </w:rPr>
            </w:pPr>
            <w:r>
              <w:rPr>
                <w:lang w:val="kk-KZ"/>
              </w:rPr>
              <w:lastRenderedPageBreak/>
              <w:t>2</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0812BB" w:rsidRPr="00DA78C9" w:rsidRDefault="000812BB" w:rsidP="00BC68B0">
            <w:pPr>
              <w:jc w:val="center"/>
              <w:rPr>
                <w:caps/>
                <w:lang w:val="kk-KZ"/>
              </w:rPr>
            </w:pPr>
            <w:r w:rsidRPr="00DA78C9">
              <w:rPr>
                <w:caps/>
                <w:lang w:val="kk-KZ"/>
              </w:rPr>
              <w:t>1</w:t>
            </w:r>
          </w:p>
        </w:tc>
      </w:tr>
      <w:tr w:rsidR="00876DA3" w:rsidRPr="00206BF3" w:rsidTr="00DA78C9">
        <w:tc>
          <w:tcPr>
            <w:tcW w:w="558" w:type="pct"/>
            <w:vMerge/>
            <w:tcBorders>
              <w:left w:val="single" w:sz="4" w:space="0" w:color="auto"/>
              <w:right w:val="single" w:sz="4" w:space="0" w:color="auto"/>
            </w:tcBorders>
            <w:shd w:val="clear" w:color="auto" w:fill="auto"/>
          </w:tcPr>
          <w:p w:rsidR="00876DA3" w:rsidRPr="00BC68B0" w:rsidRDefault="00876DA3"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876DA3" w:rsidRPr="007A60A4" w:rsidRDefault="007A60A4" w:rsidP="00BC68B0">
            <w:pPr>
              <w:rPr>
                <w:b/>
                <w:lang w:val="en-AU"/>
              </w:rPr>
            </w:pPr>
            <w:r w:rsidRPr="007A60A4">
              <w:rPr>
                <w:b/>
                <w:lang w:val="en-AU"/>
              </w:rPr>
              <w:t xml:space="preserve">Practical work 9. </w:t>
            </w:r>
            <w:r w:rsidRPr="007A60A4">
              <w:rPr>
                <w:lang w:val="en-AU"/>
              </w:rPr>
              <w:t xml:space="preserve">The study of the stability of linear systems based on graphing the real and imaginary functions of </w:t>
            </w:r>
            <w:proofErr w:type="spellStart"/>
            <w:r w:rsidRPr="007A60A4">
              <w:rPr>
                <w:lang w:val="en-AU"/>
              </w:rPr>
              <w:t>Mikhailov</w:t>
            </w:r>
            <w:proofErr w:type="spellEnd"/>
          </w:p>
        </w:tc>
        <w:tc>
          <w:tcPr>
            <w:tcW w:w="555" w:type="pct"/>
            <w:tcBorders>
              <w:top w:val="single" w:sz="4" w:space="0" w:color="auto"/>
              <w:left w:val="single" w:sz="4" w:space="0" w:color="auto"/>
              <w:bottom w:val="single" w:sz="4" w:space="0" w:color="auto"/>
              <w:right w:val="single" w:sz="4" w:space="0" w:color="auto"/>
            </w:tcBorders>
            <w:shd w:val="clear" w:color="auto" w:fill="auto"/>
          </w:tcPr>
          <w:p w:rsidR="00876DA3" w:rsidRPr="00BC68B0" w:rsidRDefault="00876DA3" w:rsidP="00BC68B0">
            <w:pPr>
              <w:jc w:val="center"/>
            </w:pPr>
            <w:r w:rsidRPr="00BC68B0">
              <w:t>2</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876DA3" w:rsidRPr="00DA78C9" w:rsidRDefault="000812BB" w:rsidP="00BC68B0">
            <w:pPr>
              <w:jc w:val="center"/>
              <w:rPr>
                <w:caps/>
                <w:lang w:val="kk-KZ"/>
              </w:rPr>
            </w:pPr>
            <w:r w:rsidRPr="00DA78C9">
              <w:rPr>
                <w:caps/>
                <w:lang w:val="kk-KZ"/>
              </w:rPr>
              <w:t>10</w:t>
            </w:r>
          </w:p>
        </w:tc>
      </w:tr>
      <w:tr w:rsidR="00876DA3" w:rsidRPr="00206BF3" w:rsidTr="00DA78C9">
        <w:trPr>
          <w:trHeight w:val="505"/>
        </w:trPr>
        <w:tc>
          <w:tcPr>
            <w:tcW w:w="558" w:type="pct"/>
            <w:vMerge w:val="restart"/>
            <w:tcBorders>
              <w:left w:val="single" w:sz="4" w:space="0" w:color="auto"/>
              <w:right w:val="single" w:sz="4" w:space="0" w:color="auto"/>
            </w:tcBorders>
            <w:shd w:val="clear" w:color="auto" w:fill="auto"/>
          </w:tcPr>
          <w:p w:rsidR="00876DA3" w:rsidRPr="00BC68B0" w:rsidRDefault="00876DA3" w:rsidP="00BC68B0">
            <w:pPr>
              <w:jc w:val="center"/>
              <w:rPr>
                <w:lang w:val="kk-KZ"/>
              </w:rPr>
            </w:pPr>
            <w:r w:rsidRPr="00BC68B0">
              <w:rPr>
                <w:lang w:val="kk-KZ"/>
              </w:rPr>
              <w:t>10</w:t>
            </w: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876DA3" w:rsidRPr="00BC68B0" w:rsidRDefault="007A60A4" w:rsidP="00BC68B0">
            <w:pPr>
              <w:rPr>
                <w:lang w:val="en-US"/>
              </w:rPr>
            </w:pPr>
            <w:r w:rsidRPr="007A60A4">
              <w:rPr>
                <w:b/>
                <w:lang w:val="kk-KZ"/>
              </w:rPr>
              <w:t xml:space="preserve">Lecture 10. </w:t>
            </w:r>
            <w:r w:rsidRPr="007A60A4">
              <w:rPr>
                <w:lang w:val="kk-KZ"/>
              </w:rPr>
              <w:t>Stability of continuous linear systems of automatic regulation. Routh-Hurwitz stability criterion</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876DA3" w:rsidRPr="00BC68B0" w:rsidRDefault="00876DA3" w:rsidP="00BC68B0">
            <w:pPr>
              <w:jc w:val="center"/>
              <w:rPr>
                <w:lang w:val="kk-KZ"/>
              </w:rPr>
            </w:pPr>
            <w:r w:rsidRPr="00BC68B0">
              <w:rPr>
                <w:lang w:val="kk-KZ"/>
              </w:rPr>
              <w:t>1</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876DA3" w:rsidRPr="00DA78C9" w:rsidRDefault="00876DA3" w:rsidP="00BC68B0">
            <w:pPr>
              <w:jc w:val="center"/>
              <w:rPr>
                <w:caps/>
                <w:lang w:val="kk-KZ"/>
              </w:rPr>
            </w:pPr>
            <w:r w:rsidRPr="00DA78C9">
              <w:rPr>
                <w:caps/>
                <w:lang w:val="kk-KZ"/>
              </w:rPr>
              <w:t>1</w:t>
            </w:r>
          </w:p>
        </w:tc>
      </w:tr>
      <w:tr w:rsidR="00BC68B0" w:rsidRPr="00206BF3" w:rsidTr="00DA78C9">
        <w:trPr>
          <w:trHeight w:val="505"/>
        </w:trPr>
        <w:tc>
          <w:tcPr>
            <w:tcW w:w="558" w:type="pct"/>
            <w:vMerge/>
            <w:tcBorders>
              <w:left w:val="single" w:sz="4" w:space="0" w:color="auto"/>
              <w:right w:val="single" w:sz="4" w:space="0" w:color="auto"/>
            </w:tcBorders>
            <w:shd w:val="clear" w:color="auto" w:fill="auto"/>
          </w:tcPr>
          <w:p w:rsidR="00BC68B0" w:rsidRPr="00BC68B0" w:rsidRDefault="00BC68B0"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7A60A4" w:rsidRPr="007A60A4" w:rsidRDefault="007A60A4" w:rsidP="007A60A4">
            <w:pPr>
              <w:jc w:val="both"/>
              <w:rPr>
                <w:lang w:val="en-AU"/>
              </w:rPr>
            </w:pPr>
            <w:r>
              <w:rPr>
                <w:b/>
                <w:lang w:val="en-AU"/>
              </w:rPr>
              <w:t xml:space="preserve">IWST </w:t>
            </w:r>
            <w:r w:rsidRPr="007A60A4">
              <w:rPr>
                <w:lang w:val="en-AU"/>
              </w:rPr>
              <w:t>Basic principles of regulation</w:t>
            </w:r>
          </w:p>
          <w:p w:rsidR="00BC68B0" w:rsidRPr="007A60A4" w:rsidRDefault="007A60A4" w:rsidP="007A60A4">
            <w:pPr>
              <w:jc w:val="both"/>
              <w:rPr>
                <w:lang w:val="en-AU"/>
              </w:rPr>
            </w:pPr>
            <w:r w:rsidRPr="007A60A4">
              <w:rPr>
                <w:lang w:val="en-AU"/>
              </w:rPr>
              <w:t>“Study of the properties and characteristics of dynamic links”</w:t>
            </w:r>
          </w:p>
          <w:p w:rsidR="00BC68B0" w:rsidRPr="007A60A4" w:rsidRDefault="00BC68B0" w:rsidP="00BC68B0">
            <w:pPr>
              <w:rPr>
                <w:b/>
                <w:lang w:val="en-AU"/>
              </w:rPr>
            </w:pP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DA78C9" w:rsidP="00BC68B0">
            <w:pPr>
              <w:jc w:val="center"/>
              <w:rPr>
                <w:lang w:val="kk-KZ"/>
              </w:rPr>
            </w:pPr>
            <w:r>
              <w:rPr>
                <w:lang w:val="kk-KZ"/>
              </w:rPr>
              <w:t>1</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DA78C9" w:rsidRDefault="00DA78C9" w:rsidP="00BC68B0">
            <w:pPr>
              <w:jc w:val="center"/>
              <w:rPr>
                <w:caps/>
                <w:lang w:val="kk-KZ"/>
              </w:rPr>
            </w:pPr>
            <w:r>
              <w:rPr>
                <w:caps/>
                <w:lang w:val="en-US"/>
              </w:rPr>
              <w:t>1</w:t>
            </w:r>
            <w:r w:rsidR="000812BB" w:rsidRPr="00DA78C9">
              <w:rPr>
                <w:caps/>
                <w:lang w:val="kk-KZ"/>
              </w:rPr>
              <w:t>0</w:t>
            </w:r>
          </w:p>
        </w:tc>
      </w:tr>
      <w:tr w:rsidR="00BC68B0" w:rsidRPr="00206BF3" w:rsidTr="00DA78C9">
        <w:trPr>
          <w:trHeight w:val="259"/>
        </w:trPr>
        <w:tc>
          <w:tcPr>
            <w:tcW w:w="558" w:type="pct"/>
            <w:vMerge/>
            <w:tcBorders>
              <w:left w:val="single" w:sz="4" w:space="0" w:color="auto"/>
              <w:right w:val="single" w:sz="4" w:space="0" w:color="auto"/>
            </w:tcBorders>
            <w:shd w:val="clear" w:color="auto" w:fill="auto"/>
          </w:tcPr>
          <w:p w:rsidR="00BC68B0" w:rsidRPr="00BC68B0" w:rsidRDefault="00BC68B0"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5349C6" w:rsidP="00BC68B0">
            <w:pPr>
              <w:rPr>
                <w:b/>
                <w:lang w:val="kk-KZ"/>
              </w:rPr>
            </w:pPr>
            <w:r>
              <w:rPr>
                <w:b/>
                <w:lang w:val="en-AU"/>
              </w:rPr>
              <w:t>MC</w:t>
            </w:r>
            <w:r w:rsidR="00BC68B0" w:rsidRPr="00BC68B0">
              <w:rPr>
                <w:b/>
                <w:lang w:val="kk-KZ"/>
              </w:rPr>
              <w:t xml:space="preserve">  (МТ)</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BC68B0" w:rsidP="00BC68B0">
            <w:pPr>
              <w:jc w:val="center"/>
              <w:rPr>
                <w:lang w:val="kk-KZ"/>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DA78C9" w:rsidRDefault="00BC68B0" w:rsidP="00BC68B0">
            <w:pPr>
              <w:jc w:val="center"/>
              <w:rPr>
                <w:caps/>
                <w:lang w:val="kk-KZ"/>
              </w:rPr>
            </w:pPr>
            <w:r w:rsidRPr="00DA78C9">
              <w:rPr>
                <w:caps/>
                <w:lang w:val="kk-KZ"/>
              </w:rPr>
              <w:t>30</w:t>
            </w:r>
          </w:p>
        </w:tc>
      </w:tr>
      <w:tr w:rsidR="00BC68B0" w:rsidRPr="00206BF3" w:rsidTr="00DA78C9">
        <w:tc>
          <w:tcPr>
            <w:tcW w:w="558" w:type="pct"/>
            <w:vMerge w:val="restart"/>
            <w:tcBorders>
              <w:left w:val="single" w:sz="4" w:space="0" w:color="auto"/>
              <w:right w:val="single" w:sz="4" w:space="0" w:color="auto"/>
            </w:tcBorders>
            <w:shd w:val="clear" w:color="auto" w:fill="auto"/>
          </w:tcPr>
          <w:p w:rsidR="00BC68B0" w:rsidRPr="00BC68B0" w:rsidRDefault="00BC68B0" w:rsidP="00BC68B0">
            <w:pPr>
              <w:jc w:val="center"/>
              <w:rPr>
                <w:lang w:val="kk-KZ"/>
              </w:rPr>
            </w:pPr>
            <w:r w:rsidRPr="00BC68B0">
              <w:rPr>
                <w:lang w:val="kk-KZ"/>
              </w:rPr>
              <w:t>11</w:t>
            </w: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BC68B0" w:rsidRPr="000812BB" w:rsidRDefault="00CA1F7A" w:rsidP="00BC68B0">
            <w:r w:rsidRPr="00CA1F7A">
              <w:rPr>
                <w:b/>
                <w:lang w:val="kk-KZ"/>
              </w:rPr>
              <w:t xml:space="preserve">Lecture 11. </w:t>
            </w:r>
            <w:r w:rsidRPr="00CA1F7A">
              <w:rPr>
                <w:lang w:val="kk-KZ"/>
              </w:rPr>
              <w:t>Stability of continuous linear systems of automatic regulation. Routh-Hurwitz stability criterion.</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0812BB" w:rsidP="00BC68B0">
            <w:pPr>
              <w:jc w:val="center"/>
              <w:rPr>
                <w:lang w:val="kk-KZ"/>
              </w:rPr>
            </w:pPr>
            <w:r>
              <w:rPr>
                <w:lang w:val="kk-KZ"/>
              </w:rPr>
              <w:t>2</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BC68B0" w:rsidP="00BC68B0">
            <w:pPr>
              <w:jc w:val="center"/>
              <w:rPr>
                <w:b/>
                <w:caps/>
                <w:lang w:val="kk-KZ"/>
              </w:rPr>
            </w:pPr>
            <w:r w:rsidRPr="00BC68B0">
              <w:rPr>
                <w:b/>
                <w:lang w:val="kk-KZ"/>
              </w:rPr>
              <w:t>100</w:t>
            </w:r>
          </w:p>
        </w:tc>
      </w:tr>
      <w:tr w:rsidR="00BC68B0" w:rsidRPr="00206BF3" w:rsidTr="00DA78C9">
        <w:tc>
          <w:tcPr>
            <w:tcW w:w="558" w:type="pct"/>
            <w:vMerge/>
            <w:tcBorders>
              <w:left w:val="single" w:sz="4" w:space="0" w:color="auto"/>
              <w:right w:val="single" w:sz="4" w:space="0" w:color="auto"/>
            </w:tcBorders>
            <w:shd w:val="clear" w:color="auto" w:fill="auto"/>
          </w:tcPr>
          <w:p w:rsidR="00BC68B0" w:rsidRPr="00BC68B0" w:rsidRDefault="00BC68B0"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CA1F7A" w:rsidP="00BC68B0">
            <w:pPr>
              <w:rPr>
                <w:b/>
                <w:lang w:val="kk-KZ"/>
              </w:rPr>
            </w:pPr>
            <w:r w:rsidRPr="00CA1F7A">
              <w:rPr>
                <w:b/>
                <w:lang w:val="kk-KZ"/>
              </w:rPr>
              <w:t xml:space="preserve">Practical work 11. </w:t>
            </w:r>
            <w:r w:rsidRPr="00CA1F7A">
              <w:rPr>
                <w:lang w:val="kk-KZ"/>
              </w:rPr>
              <w:t>Stability of continuous linear systems of automatic regulation. Criterion</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0812BB" w:rsidP="00BC68B0">
            <w:pPr>
              <w:jc w:val="center"/>
            </w:pPr>
            <w:r>
              <w:t>1</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DA78C9" w:rsidRDefault="00DA78C9" w:rsidP="00BC68B0">
            <w:pPr>
              <w:jc w:val="center"/>
              <w:rPr>
                <w:caps/>
                <w:lang w:val="en-US"/>
              </w:rPr>
            </w:pPr>
            <w:r>
              <w:rPr>
                <w:caps/>
                <w:lang w:val="en-US"/>
              </w:rPr>
              <w:t>10</w:t>
            </w:r>
          </w:p>
        </w:tc>
      </w:tr>
      <w:tr w:rsidR="00BC68B0" w:rsidRPr="00206BF3" w:rsidTr="00DA78C9">
        <w:tc>
          <w:tcPr>
            <w:tcW w:w="558" w:type="pct"/>
            <w:vMerge w:val="restart"/>
            <w:tcBorders>
              <w:left w:val="single" w:sz="4" w:space="0" w:color="auto"/>
              <w:right w:val="single" w:sz="4" w:space="0" w:color="auto"/>
            </w:tcBorders>
            <w:shd w:val="clear" w:color="auto" w:fill="auto"/>
            <w:vAlign w:val="center"/>
          </w:tcPr>
          <w:p w:rsidR="00BC68B0" w:rsidRPr="00BC68B0" w:rsidRDefault="00BC68B0" w:rsidP="00BC68B0">
            <w:pPr>
              <w:jc w:val="center"/>
              <w:rPr>
                <w:lang w:val="kk-KZ"/>
              </w:rPr>
            </w:pPr>
            <w:r w:rsidRPr="00BC68B0">
              <w:rPr>
                <w:lang w:val="kk-KZ"/>
              </w:rPr>
              <w:t>12</w:t>
            </w: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BC68B0" w:rsidRPr="00CA1F7A" w:rsidRDefault="00CA1F7A" w:rsidP="00BC68B0">
            <w:pPr>
              <w:rPr>
                <w:b/>
                <w:lang w:val="en-AU"/>
              </w:rPr>
            </w:pPr>
            <w:r w:rsidRPr="00CA1F7A">
              <w:rPr>
                <w:b/>
                <w:lang w:val="en-AU"/>
              </w:rPr>
              <w:t xml:space="preserve">Lecture 12. </w:t>
            </w:r>
            <w:r w:rsidRPr="00CA1F7A">
              <w:rPr>
                <w:lang w:val="en-AU"/>
              </w:rPr>
              <w:t>Investigation of the stability of a linear system by logarithmic frequency characteristics</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DA78C9" w:rsidP="00BC68B0">
            <w:pPr>
              <w:jc w:val="center"/>
            </w:pPr>
            <w:r>
              <w:t>2</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DA78C9" w:rsidRDefault="00DA78C9" w:rsidP="00BC68B0">
            <w:pPr>
              <w:jc w:val="center"/>
              <w:rPr>
                <w:caps/>
                <w:lang w:val="en-US"/>
              </w:rPr>
            </w:pPr>
            <w:r>
              <w:rPr>
                <w:caps/>
                <w:lang w:val="en-US"/>
              </w:rPr>
              <w:t>1</w:t>
            </w:r>
          </w:p>
        </w:tc>
      </w:tr>
      <w:tr w:rsidR="00BC68B0" w:rsidRPr="00206BF3" w:rsidTr="00DA78C9">
        <w:tc>
          <w:tcPr>
            <w:tcW w:w="558" w:type="pct"/>
            <w:vMerge/>
            <w:tcBorders>
              <w:left w:val="single" w:sz="4" w:space="0" w:color="auto"/>
              <w:right w:val="single" w:sz="4" w:space="0" w:color="auto"/>
            </w:tcBorders>
            <w:shd w:val="clear" w:color="auto" w:fill="auto"/>
            <w:vAlign w:val="center"/>
          </w:tcPr>
          <w:p w:rsidR="00BC68B0" w:rsidRPr="00BC68B0" w:rsidRDefault="00BC68B0"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BC68B0" w:rsidRPr="00CA1F7A" w:rsidRDefault="00CA1F7A" w:rsidP="00CA1F7A">
            <w:pPr>
              <w:rPr>
                <w:b/>
                <w:bCs/>
                <w:lang w:val="en-AU"/>
              </w:rPr>
            </w:pPr>
            <w:r w:rsidRPr="00CA1F7A">
              <w:rPr>
                <w:b/>
                <w:bCs/>
                <w:lang w:val="en-AU"/>
              </w:rPr>
              <w:t xml:space="preserve">Practical work 12. </w:t>
            </w:r>
            <w:proofErr w:type="spellStart"/>
            <w:r w:rsidRPr="00CA1F7A">
              <w:rPr>
                <w:b/>
                <w:bCs/>
                <w:lang w:val="en-AU"/>
              </w:rPr>
              <w:t>Raus</w:t>
            </w:r>
            <w:proofErr w:type="spellEnd"/>
            <w:r w:rsidRPr="00CA1F7A">
              <w:rPr>
                <w:b/>
                <w:bCs/>
                <w:lang w:val="en-AU"/>
              </w:rPr>
              <w:t>-Hurwitz sustainability</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DA78C9" w:rsidP="00BC68B0">
            <w:pPr>
              <w:jc w:val="center"/>
              <w:rPr>
                <w:lang w:val="kk-KZ"/>
              </w:rPr>
            </w:pPr>
            <w:r>
              <w:rPr>
                <w:lang w:val="kk-KZ"/>
              </w:rPr>
              <w:t>1</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DA78C9" w:rsidRDefault="00DA78C9" w:rsidP="00BC68B0">
            <w:pPr>
              <w:jc w:val="center"/>
              <w:rPr>
                <w:caps/>
                <w:lang w:val="en-US"/>
              </w:rPr>
            </w:pPr>
            <w:r>
              <w:rPr>
                <w:caps/>
                <w:lang w:val="en-US"/>
              </w:rPr>
              <w:t>10</w:t>
            </w:r>
          </w:p>
        </w:tc>
      </w:tr>
      <w:tr w:rsidR="00BC68B0" w:rsidRPr="00206BF3" w:rsidTr="00DA78C9">
        <w:tc>
          <w:tcPr>
            <w:tcW w:w="558" w:type="pct"/>
            <w:vMerge/>
            <w:tcBorders>
              <w:left w:val="single" w:sz="4" w:space="0" w:color="auto"/>
              <w:right w:val="single" w:sz="4" w:space="0" w:color="auto"/>
            </w:tcBorders>
            <w:shd w:val="clear" w:color="auto" w:fill="auto"/>
          </w:tcPr>
          <w:p w:rsidR="00BC68B0" w:rsidRPr="00BC68B0" w:rsidRDefault="00BC68B0"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CA1F7A" w:rsidP="00BC68B0">
            <w:pPr>
              <w:rPr>
                <w:lang w:val="kk-KZ"/>
              </w:rPr>
            </w:pPr>
            <w:r w:rsidRPr="00CA1F7A">
              <w:rPr>
                <w:b/>
                <w:lang w:val="kk-KZ"/>
              </w:rPr>
              <w:t xml:space="preserve">Practice 12 </w:t>
            </w:r>
            <w:r w:rsidRPr="00CA1F7A">
              <w:rPr>
                <w:lang w:val="kk-KZ"/>
              </w:rPr>
              <w:t>Investigation of the stability of a linear system by logarithmic frequency characteristics.</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BC68B0" w:rsidP="00BC68B0">
            <w:pPr>
              <w:jc w:val="center"/>
            </w:pPr>
            <w:r w:rsidRPr="00BC68B0">
              <w:t>2</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DA78C9" w:rsidRDefault="00DA78C9" w:rsidP="00BC68B0">
            <w:pPr>
              <w:jc w:val="center"/>
              <w:rPr>
                <w:caps/>
                <w:lang w:val="en-US"/>
              </w:rPr>
            </w:pPr>
            <w:r>
              <w:rPr>
                <w:caps/>
                <w:lang w:val="en-US"/>
              </w:rPr>
              <w:t>10</w:t>
            </w:r>
          </w:p>
        </w:tc>
      </w:tr>
      <w:tr w:rsidR="00BC68B0" w:rsidRPr="00206BF3" w:rsidTr="00DA78C9">
        <w:tc>
          <w:tcPr>
            <w:tcW w:w="558" w:type="pct"/>
            <w:vMerge/>
            <w:tcBorders>
              <w:left w:val="single" w:sz="4" w:space="0" w:color="auto"/>
              <w:right w:val="single" w:sz="4" w:space="0" w:color="auto"/>
            </w:tcBorders>
            <w:shd w:val="clear" w:color="auto" w:fill="auto"/>
          </w:tcPr>
          <w:p w:rsidR="00BC68B0" w:rsidRPr="00BC68B0" w:rsidRDefault="00BC68B0"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CA1F7A" w:rsidP="00BC68B0">
            <w:pPr>
              <w:rPr>
                <w:lang w:val="kk-KZ"/>
              </w:rPr>
            </w:pPr>
            <w:r w:rsidRPr="00CA1F7A">
              <w:rPr>
                <w:b/>
                <w:lang w:val="kk-KZ"/>
              </w:rPr>
              <w:t xml:space="preserve">Practice 12. </w:t>
            </w:r>
            <w:r w:rsidRPr="00CA1F7A">
              <w:rPr>
                <w:lang w:val="kk-KZ"/>
              </w:rPr>
              <w:t>Identification of areas of stability by one or two parameters</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BC68B0" w:rsidP="00BC68B0">
            <w:pPr>
              <w:jc w:val="center"/>
              <w:rPr>
                <w:lang w:val="kk-KZ"/>
              </w:rPr>
            </w:pPr>
            <w:r w:rsidRPr="00BC68B0">
              <w:rPr>
                <w:lang w:val="kk-KZ"/>
              </w:rPr>
              <w:t>1</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BC68B0" w:rsidP="00BC68B0">
            <w:pPr>
              <w:jc w:val="center"/>
              <w:rPr>
                <w:caps/>
                <w:lang w:val="kk-KZ"/>
              </w:rPr>
            </w:pPr>
            <w:r w:rsidRPr="00BC68B0">
              <w:rPr>
                <w:caps/>
                <w:lang w:val="kk-KZ"/>
              </w:rPr>
              <w:t>10</w:t>
            </w:r>
          </w:p>
        </w:tc>
      </w:tr>
      <w:tr w:rsidR="00BC68B0" w:rsidRPr="00206BF3" w:rsidTr="00DA78C9">
        <w:tc>
          <w:tcPr>
            <w:tcW w:w="558" w:type="pct"/>
            <w:vMerge/>
            <w:tcBorders>
              <w:left w:val="single" w:sz="4" w:space="0" w:color="auto"/>
              <w:right w:val="single" w:sz="4" w:space="0" w:color="auto"/>
            </w:tcBorders>
            <w:shd w:val="clear" w:color="auto" w:fill="auto"/>
          </w:tcPr>
          <w:p w:rsidR="00BC68B0" w:rsidRPr="00BC68B0" w:rsidRDefault="00BC68B0"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CA1F7A" w:rsidRPr="00CA1F7A" w:rsidRDefault="00CA1F7A" w:rsidP="00CA1F7A">
            <w:pPr>
              <w:jc w:val="both"/>
              <w:rPr>
                <w:lang w:val="kk-KZ"/>
              </w:rPr>
            </w:pPr>
            <w:r>
              <w:rPr>
                <w:b/>
                <w:lang w:val="en-AU"/>
              </w:rPr>
              <w:t>IWST</w:t>
            </w:r>
            <w:r w:rsidRPr="00CA1F7A">
              <w:rPr>
                <w:lang w:val="kk-KZ"/>
              </w:rPr>
              <w:t>"The study of the stability of linear ATS"</w:t>
            </w:r>
          </w:p>
          <w:p w:rsidR="00BC68B0" w:rsidRPr="00CA1F7A" w:rsidRDefault="00CA1F7A" w:rsidP="00CA1F7A">
            <w:pPr>
              <w:rPr>
                <w:b/>
                <w:lang w:val="en-AU"/>
              </w:rPr>
            </w:pPr>
            <w:r w:rsidRPr="00CA1F7A">
              <w:rPr>
                <w:lang w:val="kk-KZ"/>
              </w:rPr>
              <w:t>  “Study of the influence of the parameters of automatic regulators on the static characteristics of the ATS”</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BC68B0" w:rsidP="00BC68B0">
            <w:pPr>
              <w:jc w:val="center"/>
              <w:rPr>
                <w:lang w:val="kk-KZ"/>
              </w:rPr>
            </w:pPr>
            <w:r w:rsidRPr="00BC68B0">
              <w:rPr>
                <w:lang w:val="kk-KZ"/>
              </w:rPr>
              <w:t>1</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BC68B0" w:rsidP="00BC68B0">
            <w:pPr>
              <w:jc w:val="center"/>
              <w:rPr>
                <w:caps/>
                <w:lang w:val="kk-KZ"/>
              </w:rPr>
            </w:pPr>
            <w:r w:rsidRPr="00BC68B0">
              <w:rPr>
                <w:caps/>
                <w:lang w:val="kk-KZ"/>
              </w:rPr>
              <w:t>10</w:t>
            </w:r>
          </w:p>
        </w:tc>
      </w:tr>
      <w:tr w:rsidR="00BC68B0" w:rsidRPr="00206BF3" w:rsidTr="00DA78C9">
        <w:tc>
          <w:tcPr>
            <w:tcW w:w="558" w:type="pct"/>
            <w:vMerge/>
            <w:tcBorders>
              <w:left w:val="single" w:sz="4" w:space="0" w:color="auto"/>
              <w:right w:val="single" w:sz="4" w:space="0" w:color="auto"/>
            </w:tcBorders>
            <w:shd w:val="clear" w:color="auto" w:fill="auto"/>
          </w:tcPr>
          <w:p w:rsidR="00BC68B0" w:rsidRPr="00BC68B0" w:rsidRDefault="00BC68B0"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CA1F7A" w:rsidRPr="00CA1F7A" w:rsidRDefault="00CA1F7A" w:rsidP="00CA1F7A">
            <w:pPr>
              <w:tabs>
                <w:tab w:val="left" w:leader="dot" w:pos="6067"/>
              </w:tabs>
              <w:jc w:val="both"/>
              <w:rPr>
                <w:lang w:val="kk-KZ"/>
              </w:rPr>
            </w:pPr>
            <w:r w:rsidRPr="00CA1F7A">
              <w:rPr>
                <w:b/>
                <w:lang w:val="kk-KZ"/>
              </w:rPr>
              <w:t xml:space="preserve">Lecture 13. </w:t>
            </w:r>
            <w:r w:rsidRPr="00CA1F7A">
              <w:rPr>
                <w:lang w:val="kk-KZ"/>
              </w:rPr>
              <w:t>Calculation of steady errors of astatic self-propelled guns.</w:t>
            </w:r>
          </w:p>
          <w:p w:rsidR="00CA1F7A" w:rsidRPr="00CA1F7A" w:rsidRDefault="00CA1F7A" w:rsidP="00CA1F7A">
            <w:pPr>
              <w:tabs>
                <w:tab w:val="left" w:leader="dot" w:pos="6067"/>
              </w:tabs>
              <w:jc w:val="both"/>
              <w:rPr>
                <w:lang w:val="kk-KZ"/>
              </w:rPr>
            </w:pPr>
            <w:r w:rsidRPr="00CA1F7A">
              <w:rPr>
                <w:lang w:val="kk-KZ"/>
              </w:rPr>
              <w:t>Ways to improve the accuracy of self-propelled guns.</w:t>
            </w:r>
          </w:p>
          <w:p w:rsidR="00BC68B0" w:rsidRPr="00BC68B0" w:rsidRDefault="00CA1F7A" w:rsidP="00CA1F7A">
            <w:pPr>
              <w:tabs>
                <w:tab w:val="left" w:leader="dot" w:pos="6067"/>
              </w:tabs>
              <w:jc w:val="both"/>
            </w:pPr>
            <w:r w:rsidRPr="00CA1F7A">
              <w:rPr>
                <w:lang w:val="kk-KZ"/>
              </w:rPr>
              <w:t>Transient Quality Analysis</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DA78C9" w:rsidP="00BC68B0">
            <w:pPr>
              <w:jc w:val="center"/>
              <w:rPr>
                <w:lang w:val="kk-KZ"/>
              </w:rPr>
            </w:pPr>
            <w:r>
              <w:rPr>
                <w:lang w:val="kk-KZ"/>
              </w:rPr>
              <w:t>2</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DA78C9" w:rsidRDefault="00DA78C9" w:rsidP="00BC68B0">
            <w:pPr>
              <w:jc w:val="center"/>
              <w:rPr>
                <w:caps/>
                <w:lang w:val="en-US"/>
              </w:rPr>
            </w:pPr>
            <w:r>
              <w:rPr>
                <w:caps/>
                <w:lang w:val="en-US"/>
              </w:rPr>
              <w:t>1</w:t>
            </w:r>
          </w:p>
        </w:tc>
      </w:tr>
      <w:tr w:rsidR="00BC68B0" w:rsidRPr="00206BF3" w:rsidTr="00DA78C9">
        <w:tc>
          <w:tcPr>
            <w:tcW w:w="558" w:type="pct"/>
            <w:vMerge w:val="restart"/>
            <w:tcBorders>
              <w:left w:val="single" w:sz="4" w:space="0" w:color="auto"/>
              <w:right w:val="single" w:sz="4" w:space="0" w:color="auto"/>
            </w:tcBorders>
            <w:shd w:val="clear" w:color="auto" w:fill="auto"/>
          </w:tcPr>
          <w:p w:rsidR="00BC68B0" w:rsidRPr="00BC68B0" w:rsidRDefault="00BC68B0" w:rsidP="00BC68B0">
            <w:pPr>
              <w:jc w:val="center"/>
              <w:rPr>
                <w:lang w:val="kk-KZ"/>
              </w:rPr>
            </w:pPr>
            <w:r w:rsidRPr="00BC68B0">
              <w:rPr>
                <w:lang w:val="kk-KZ"/>
              </w:rPr>
              <w:t>13</w:t>
            </w: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BC68B0" w:rsidRPr="00CA1F7A" w:rsidRDefault="00CA1F7A" w:rsidP="00BC68B0">
            <w:pPr>
              <w:rPr>
                <w:b/>
                <w:lang w:val="en-AU"/>
              </w:rPr>
            </w:pPr>
            <w:r w:rsidRPr="00CA1F7A">
              <w:rPr>
                <w:b/>
                <w:lang w:val="kk-KZ"/>
              </w:rPr>
              <w:t xml:space="preserve">Practice 13. </w:t>
            </w:r>
            <w:r w:rsidRPr="00CA1F7A">
              <w:rPr>
                <w:lang w:val="kk-KZ"/>
              </w:rPr>
              <w:t>Determination of system stability reserves by amplitude and phase based on plotting the amplitude phase frequency response of an open system.</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BC68B0" w:rsidP="00BC68B0">
            <w:pPr>
              <w:jc w:val="center"/>
            </w:pPr>
            <w:r w:rsidRPr="00BC68B0">
              <w:t>2</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DA78C9" w:rsidRDefault="00DA78C9" w:rsidP="00BC68B0">
            <w:pPr>
              <w:jc w:val="center"/>
              <w:rPr>
                <w:caps/>
                <w:lang w:val="en-US"/>
              </w:rPr>
            </w:pPr>
            <w:r>
              <w:rPr>
                <w:caps/>
                <w:lang w:val="en-US"/>
              </w:rPr>
              <w:t>10</w:t>
            </w:r>
          </w:p>
        </w:tc>
      </w:tr>
      <w:tr w:rsidR="00BC68B0" w:rsidRPr="00206BF3" w:rsidTr="00DA78C9">
        <w:tc>
          <w:tcPr>
            <w:tcW w:w="558" w:type="pct"/>
            <w:vMerge/>
            <w:tcBorders>
              <w:left w:val="single" w:sz="4" w:space="0" w:color="auto"/>
              <w:right w:val="single" w:sz="4" w:space="0" w:color="auto"/>
            </w:tcBorders>
            <w:shd w:val="clear" w:color="auto" w:fill="auto"/>
          </w:tcPr>
          <w:p w:rsidR="00BC68B0" w:rsidRPr="00BC68B0" w:rsidRDefault="00BC68B0"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74752B" w:rsidRPr="0074752B" w:rsidRDefault="0074752B" w:rsidP="0074752B">
            <w:pPr>
              <w:jc w:val="both"/>
              <w:rPr>
                <w:lang w:val="en-AU"/>
              </w:rPr>
            </w:pPr>
            <w:r>
              <w:rPr>
                <w:b/>
                <w:lang w:val="en-AU"/>
              </w:rPr>
              <w:t xml:space="preserve">IWST </w:t>
            </w:r>
            <w:r w:rsidRPr="0074752B">
              <w:rPr>
                <w:lang w:val="en-AU"/>
              </w:rPr>
              <w:t>“The study of methods for improving the quality of ATS using corrective links”</w:t>
            </w:r>
          </w:p>
          <w:p w:rsidR="00BC68B0" w:rsidRPr="0074752B" w:rsidRDefault="0074752B" w:rsidP="0074752B">
            <w:pPr>
              <w:jc w:val="both"/>
              <w:rPr>
                <w:lang w:val="en-AU"/>
              </w:rPr>
            </w:pPr>
            <w:r w:rsidRPr="0074752B">
              <w:rPr>
                <w:lang w:val="en-AU"/>
              </w:rPr>
              <w:t>"Basic laws of regulation in industrial ATS"</w:t>
            </w:r>
          </w:p>
          <w:p w:rsidR="00BC68B0" w:rsidRPr="0074752B" w:rsidRDefault="00BC68B0" w:rsidP="00BC68B0">
            <w:pPr>
              <w:rPr>
                <w:lang w:val="en-AU"/>
              </w:rPr>
            </w:pP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DA78C9" w:rsidP="00BC68B0">
            <w:pPr>
              <w:jc w:val="center"/>
              <w:rPr>
                <w:lang w:val="kk-KZ"/>
              </w:rPr>
            </w:pPr>
            <w:r>
              <w:rPr>
                <w:lang w:val="kk-KZ"/>
              </w:rPr>
              <w:t>1</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DA78C9" w:rsidRDefault="00DA78C9" w:rsidP="00BC68B0">
            <w:pPr>
              <w:jc w:val="center"/>
              <w:rPr>
                <w:caps/>
                <w:lang w:val="en-US"/>
              </w:rPr>
            </w:pPr>
            <w:r>
              <w:rPr>
                <w:caps/>
                <w:lang w:val="en-US"/>
              </w:rPr>
              <w:t>10</w:t>
            </w:r>
          </w:p>
        </w:tc>
      </w:tr>
      <w:tr w:rsidR="00BC68B0" w:rsidRPr="00206BF3" w:rsidTr="00DA78C9">
        <w:tc>
          <w:tcPr>
            <w:tcW w:w="558" w:type="pct"/>
            <w:vMerge/>
            <w:tcBorders>
              <w:left w:val="single" w:sz="4" w:space="0" w:color="auto"/>
              <w:right w:val="single" w:sz="4" w:space="0" w:color="auto"/>
            </w:tcBorders>
            <w:shd w:val="clear" w:color="auto" w:fill="auto"/>
          </w:tcPr>
          <w:p w:rsidR="00BC68B0" w:rsidRPr="00BC68B0" w:rsidRDefault="00BC68B0"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74752B" w:rsidRPr="0074752B" w:rsidRDefault="0074752B" w:rsidP="0074752B">
            <w:pPr>
              <w:jc w:val="both"/>
              <w:rPr>
                <w:lang w:val="kk-KZ"/>
              </w:rPr>
            </w:pPr>
            <w:r w:rsidRPr="0074752B">
              <w:rPr>
                <w:b/>
                <w:lang w:val="kk-KZ"/>
              </w:rPr>
              <w:t xml:space="preserve">Lecture 14. </w:t>
            </w:r>
            <w:r w:rsidRPr="0074752B">
              <w:rPr>
                <w:lang w:val="kk-KZ"/>
              </w:rPr>
              <w:t>The concept of correction systems.</w:t>
            </w:r>
          </w:p>
          <w:p w:rsidR="0074752B" w:rsidRPr="0074752B" w:rsidRDefault="0074752B" w:rsidP="0074752B">
            <w:pPr>
              <w:jc w:val="both"/>
              <w:rPr>
                <w:lang w:val="kk-KZ"/>
              </w:rPr>
            </w:pPr>
            <w:r w:rsidRPr="0074752B">
              <w:rPr>
                <w:lang w:val="kk-KZ"/>
              </w:rPr>
              <w:t>Methods to improve the accuracy of systems in steady state.</w:t>
            </w:r>
          </w:p>
          <w:p w:rsidR="0074752B" w:rsidRPr="0074752B" w:rsidRDefault="0074752B" w:rsidP="0074752B">
            <w:pPr>
              <w:jc w:val="both"/>
              <w:rPr>
                <w:lang w:val="kk-KZ"/>
              </w:rPr>
            </w:pPr>
            <w:r w:rsidRPr="0074752B">
              <w:rPr>
                <w:lang w:val="kk-KZ"/>
              </w:rPr>
              <w:t>Correction methods for the dynamic properties of systems.</w:t>
            </w:r>
          </w:p>
          <w:p w:rsidR="00BC68B0" w:rsidRPr="00BC68B0" w:rsidRDefault="0074752B" w:rsidP="0074752B">
            <w:pPr>
              <w:jc w:val="both"/>
              <w:rPr>
                <w:lang w:val="kk-KZ"/>
              </w:rPr>
            </w:pPr>
            <w:r w:rsidRPr="0074752B">
              <w:rPr>
                <w:lang w:val="kk-KZ"/>
              </w:rPr>
              <w:t>Passive Correction Devices</w:t>
            </w:r>
            <w:r w:rsidR="00BC68B0" w:rsidRPr="0074752B">
              <w:rPr>
                <w:bCs/>
              </w:rPr>
              <w:t>.</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DA78C9" w:rsidP="00BC68B0">
            <w:pPr>
              <w:jc w:val="center"/>
              <w:rPr>
                <w:lang w:val="kk-KZ"/>
              </w:rPr>
            </w:pPr>
            <w:r>
              <w:rPr>
                <w:lang w:val="kk-KZ"/>
              </w:rPr>
              <w:t>2</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BC68B0" w:rsidP="00BC68B0">
            <w:pPr>
              <w:jc w:val="center"/>
              <w:rPr>
                <w:caps/>
                <w:lang w:val="kk-KZ"/>
              </w:rPr>
            </w:pPr>
            <w:r w:rsidRPr="00BC68B0">
              <w:rPr>
                <w:caps/>
                <w:lang w:val="kk-KZ"/>
              </w:rPr>
              <w:t>20</w:t>
            </w:r>
          </w:p>
        </w:tc>
      </w:tr>
      <w:tr w:rsidR="00BC68B0" w:rsidRPr="00206BF3" w:rsidTr="00DA78C9">
        <w:tc>
          <w:tcPr>
            <w:tcW w:w="558" w:type="pct"/>
            <w:vMerge w:val="restart"/>
            <w:tcBorders>
              <w:left w:val="single" w:sz="4" w:space="0" w:color="auto"/>
              <w:right w:val="single" w:sz="4" w:space="0" w:color="auto"/>
            </w:tcBorders>
            <w:shd w:val="clear" w:color="auto" w:fill="auto"/>
          </w:tcPr>
          <w:p w:rsidR="00BC68B0" w:rsidRPr="00BC68B0" w:rsidRDefault="00BC68B0" w:rsidP="00BC68B0">
            <w:pPr>
              <w:jc w:val="center"/>
              <w:rPr>
                <w:lang w:val="kk-KZ"/>
              </w:rPr>
            </w:pPr>
            <w:r w:rsidRPr="00BC68B0">
              <w:rPr>
                <w:lang w:val="kk-KZ"/>
              </w:rPr>
              <w:t>14</w:t>
            </w: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BC68B0" w:rsidRPr="0074752B" w:rsidRDefault="0074752B" w:rsidP="00BC68B0">
            <w:pPr>
              <w:jc w:val="both"/>
              <w:rPr>
                <w:b/>
                <w:lang w:val="en-AU"/>
              </w:rPr>
            </w:pPr>
            <w:r w:rsidRPr="0074752B">
              <w:rPr>
                <w:b/>
                <w:lang w:val="en-AU"/>
              </w:rPr>
              <w:t xml:space="preserve">Practice 14. </w:t>
            </w:r>
            <w:r w:rsidRPr="0074752B">
              <w:rPr>
                <w:lang w:val="en-AU"/>
              </w:rPr>
              <w:t>Determination of system stability reserves by amplitude and phase based on graphing of logarithmic frequency characteristics.</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BC68B0" w:rsidP="00BC68B0">
            <w:pPr>
              <w:jc w:val="center"/>
            </w:pPr>
            <w:r w:rsidRPr="00BC68B0">
              <w:t>2</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DA78C9" w:rsidRDefault="00DA78C9" w:rsidP="00BC68B0">
            <w:pPr>
              <w:jc w:val="center"/>
              <w:rPr>
                <w:caps/>
                <w:lang w:val="en-US"/>
              </w:rPr>
            </w:pPr>
            <w:r>
              <w:rPr>
                <w:caps/>
                <w:lang w:val="en-US"/>
              </w:rPr>
              <w:t>10</w:t>
            </w:r>
          </w:p>
        </w:tc>
      </w:tr>
      <w:tr w:rsidR="00BC68B0" w:rsidRPr="00206BF3" w:rsidTr="00DA78C9">
        <w:tc>
          <w:tcPr>
            <w:tcW w:w="558" w:type="pct"/>
            <w:vMerge/>
            <w:tcBorders>
              <w:left w:val="single" w:sz="4" w:space="0" w:color="auto"/>
              <w:right w:val="single" w:sz="4" w:space="0" w:color="auto"/>
            </w:tcBorders>
            <w:shd w:val="clear" w:color="auto" w:fill="auto"/>
          </w:tcPr>
          <w:p w:rsidR="00BC68B0" w:rsidRPr="00BC68B0" w:rsidRDefault="00BC68B0"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74752B" w:rsidRPr="0074752B" w:rsidRDefault="0074752B" w:rsidP="0074752B">
            <w:pPr>
              <w:rPr>
                <w:lang w:val="kk-KZ"/>
              </w:rPr>
            </w:pPr>
            <w:r w:rsidRPr="0074752B">
              <w:rPr>
                <w:b/>
                <w:lang w:val="kk-KZ"/>
              </w:rPr>
              <w:t xml:space="preserve">Lecture 15. </w:t>
            </w:r>
            <w:r w:rsidRPr="0074752B">
              <w:rPr>
                <w:lang w:val="kk-KZ"/>
              </w:rPr>
              <w:t>Correction of the dynamic properties of the system using PKU.</w:t>
            </w:r>
          </w:p>
          <w:p w:rsidR="0074752B" w:rsidRPr="0074752B" w:rsidRDefault="0074752B" w:rsidP="0074752B">
            <w:pPr>
              <w:rPr>
                <w:lang w:val="kk-KZ"/>
              </w:rPr>
            </w:pPr>
            <w:r w:rsidRPr="0074752B">
              <w:rPr>
                <w:lang w:val="kk-KZ"/>
              </w:rPr>
              <w:t>Correction of the dynamic properties of the system using the OS.</w:t>
            </w:r>
          </w:p>
          <w:p w:rsidR="00BC68B0" w:rsidRPr="00BC68B0" w:rsidRDefault="0074752B" w:rsidP="0074752B">
            <w:pPr>
              <w:rPr>
                <w:b/>
                <w:bCs/>
                <w:color w:val="000000"/>
              </w:rPr>
            </w:pPr>
            <w:r w:rsidRPr="0074752B">
              <w:rPr>
                <w:lang w:val="kk-KZ"/>
              </w:rPr>
              <w:t xml:space="preserve">General information on the synthesis of self-propelled guns and KU. KUS synthesis technique Standard settings </w:t>
            </w:r>
            <w:r w:rsidRPr="0074752B">
              <w:rPr>
                <w:lang w:val="kk-KZ"/>
              </w:rPr>
              <w:lastRenderedPageBreak/>
              <w:t>and their application</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DA78C9" w:rsidP="00BC68B0">
            <w:pPr>
              <w:jc w:val="center"/>
            </w:pPr>
            <w:r>
              <w:lastRenderedPageBreak/>
              <w:t>2</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DA78C9" w:rsidRDefault="00DA78C9" w:rsidP="00BC68B0">
            <w:pPr>
              <w:jc w:val="center"/>
              <w:rPr>
                <w:caps/>
                <w:lang w:val="en-US"/>
              </w:rPr>
            </w:pPr>
            <w:r>
              <w:rPr>
                <w:caps/>
                <w:lang w:val="en-US"/>
              </w:rPr>
              <w:t>1</w:t>
            </w:r>
          </w:p>
        </w:tc>
      </w:tr>
      <w:tr w:rsidR="00BC68B0" w:rsidRPr="00206BF3" w:rsidTr="00DA78C9">
        <w:tc>
          <w:tcPr>
            <w:tcW w:w="558" w:type="pct"/>
            <w:tcBorders>
              <w:left w:val="single" w:sz="4" w:space="0" w:color="auto"/>
              <w:right w:val="single" w:sz="4" w:space="0" w:color="auto"/>
            </w:tcBorders>
            <w:shd w:val="clear" w:color="auto" w:fill="auto"/>
          </w:tcPr>
          <w:p w:rsidR="00BC68B0" w:rsidRPr="00BC68B0" w:rsidRDefault="00BC68B0"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74752B" w:rsidP="00BC68B0">
            <w:pPr>
              <w:rPr>
                <w:lang w:val="kk-KZ"/>
              </w:rPr>
            </w:pPr>
            <w:r w:rsidRPr="0074752B">
              <w:rPr>
                <w:b/>
                <w:lang w:val="kk-KZ"/>
              </w:rPr>
              <w:t xml:space="preserve">Practice 15: </w:t>
            </w:r>
            <w:r w:rsidRPr="0074752B">
              <w:rPr>
                <w:lang w:val="kk-KZ"/>
              </w:rPr>
              <w:t>using security tools in Windows</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BC68B0" w:rsidP="00BC68B0">
            <w:pPr>
              <w:jc w:val="center"/>
              <w:rPr>
                <w:lang w:val="kk-KZ"/>
              </w:rPr>
            </w:pPr>
            <w:r w:rsidRPr="00BC68B0">
              <w:rPr>
                <w:lang w:val="kk-KZ"/>
              </w:rPr>
              <w:t>1</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BC68B0" w:rsidP="00BC68B0">
            <w:pPr>
              <w:jc w:val="center"/>
              <w:rPr>
                <w:caps/>
                <w:lang w:val="kk-KZ"/>
              </w:rPr>
            </w:pPr>
            <w:r w:rsidRPr="00BC68B0">
              <w:rPr>
                <w:caps/>
                <w:lang w:val="kk-KZ"/>
              </w:rPr>
              <w:t>10</w:t>
            </w:r>
          </w:p>
        </w:tc>
      </w:tr>
      <w:tr w:rsidR="00BC68B0" w:rsidRPr="00206BF3" w:rsidTr="00DA78C9">
        <w:tc>
          <w:tcPr>
            <w:tcW w:w="558" w:type="pct"/>
            <w:vMerge w:val="restart"/>
            <w:tcBorders>
              <w:left w:val="single" w:sz="4" w:space="0" w:color="auto"/>
              <w:right w:val="single" w:sz="4" w:space="0" w:color="auto"/>
            </w:tcBorders>
            <w:shd w:val="clear" w:color="auto" w:fill="auto"/>
          </w:tcPr>
          <w:p w:rsidR="00BC68B0" w:rsidRPr="00BC68B0" w:rsidRDefault="00BC68B0" w:rsidP="00BC68B0">
            <w:pPr>
              <w:jc w:val="center"/>
              <w:rPr>
                <w:lang w:val="kk-KZ"/>
              </w:rPr>
            </w:pPr>
            <w:r w:rsidRPr="00BC68B0">
              <w:rPr>
                <w:lang w:val="kk-KZ"/>
              </w:rPr>
              <w:t>16</w:t>
            </w: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BC68B0" w:rsidRPr="0074752B" w:rsidRDefault="0074752B" w:rsidP="00BC68B0">
            <w:pPr>
              <w:rPr>
                <w:b/>
                <w:lang w:val="en-AU"/>
              </w:rPr>
            </w:pPr>
            <w:r w:rsidRPr="0074752B">
              <w:rPr>
                <w:lang w:val="en-AU"/>
              </w:rPr>
              <w:t>Practice 15. Determination of direct and indirect assessments of the quality of regulation by a linear system.</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BC68B0" w:rsidP="00BC68B0">
            <w:pPr>
              <w:jc w:val="center"/>
            </w:pPr>
            <w:r w:rsidRPr="00BC68B0">
              <w:t>2</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DA78C9" w:rsidRDefault="00DA78C9" w:rsidP="00BC68B0">
            <w:pPr>
              <w:jc w:val="center"/>
              <w:rPr>
                <w:caps/>
                <w:lang w:val="en-US"/>
              </w:rPr>
            </w:pPr>
            <w:r>
              <w:rPr>
                <w:caps/>
                <w:lang w:val="en-US"/>
              </w:rPr>
              <w:t>10</w:t>
            </w:r>
          </w:p>
        </w:tc>
      </w:tr>
      <w:tr w:rsidR="00BC68B0" w:rsidRPr="00206BF3" w:rsidTr="00DA78C9">
        <w:tc>
          <w:tcPr>
            <w:tcW w:w="558" w:type="pct"/>
            <w:vMerge/>
            <w:tcBorders>
              <w:left w:val="single" w:sz="4" w:space="0" w:color="auto"/>
              <w:right w:val="single" w:sz="4" w:space="0" w:color="auto"/>
            </w:tcBorders>
            <w:shd w:val="clear" w:color="auto" w:fill="auto"/>
          </w:tcPr>
          <w:p w:rsidR="00BC68B0" w:rsidRPr="00BC68B0" w:rsidRDefault="00BC68B0"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74752B" w:rsidRPr="0074752B" w:rsidRDefault="0074752B" w:rsidP="0074752B">
            <w:pPr>
              <w:rPr>
                <w:lang w:val="kk-KZ"/>
              </w:rPr>
            </w:pPr>
            <w:r w:rsidRPr="0074752B">
              <w:rPr>
                <w:b/>
                <w:lang w:val="kk-KZ"/>
              </w:rPr>
              <w:t xml:space="preserve">SRSP. </w:t>
            </w:r>
            <w:r w:rsidRPr="0074752B">
              <w:rPr>
                <w:lang w:val="kk-KZ"/>
              </w:rPr>
              <w:t>Stability of linear automatic control systems.</w:t>
            </w:r>
          </w:p>
          <w:p w:rsidR="00BC68B0" w:rsidRPr="0074752B" w:rsidRDefault="0074752B" w:rsidP="0074752B">
            <w:pPr>
              <w:rPr>
                <w:lang w:val="en-AU"/>
              </w:rPr>
            </w:pPr>
            <w:r w:rsidRPr="0074752B">
              <w:rPr>
                <w:lang w:val="kk-KZ"/>
              </w:rPr>
              <w:t>Methods for assessing the quality of regulation of linear systems.</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BC68B0" w:rsidP="00BC68B0">
            <w:pPr>
              <w:jc w:val="center"/>
              <w:rPr>
                <w:lang w:val="kk-KZ"/>
              </w:rPr>
            </w:pPr>
            <w:r w:rsidRPr="00BC68B0">
              <w:rPr>
                <w:lang w:val="kk-KZ"/>
              </w:rPr>
              <w:t>1</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BC68B0" w:rsidP="00BC68B0">
            <w:pPr>
              <w:jc w:val="center"/>
              <w:rPr>
                <w:caps/>
                <w:lang w:val="kk-KZ"/>
              </w:rPr>
            </w:pPr>
            <w:r w:rsidRPr="00BC68B0">
              <w:rPr>
                <w:caps/>
                <w:lang w:val="kk-KZ"/>
              </w:rPr>
              <w:t>10</w:t>
            </w:r>
          </w:p>
        </w:tc>
      </w:tr>
      <w:tr w:rsidR="00BC68B0" w:rsidRPr="00206BF3" w:rsidTr="00DA78C9">
        <w:tc>
          <w:tcPr>
            <w:tcW w:w="558" w:type="pct"/>
            <w:vMerge/>
            <w:tcBorders>
              <w:left w:val="single" w:sz="4" w:space="0" w:color="auto"/>
              <w:right w:val="single" w:sz="4" w:space="0" w:color="auto"/>
            </w:tcBorders>
            <w:shd w:val="clear" w:color="auto" w:fill="auto"/>
          </w:tcPr>
          <w:p w:rsidR="00BC68B0" w:rsidRPr="00BC68B0" w:rsidRDefault="00BC68B0" w:rsidP="00BC68B0">
            <w:pPr>
              <w:jc w:val="center"/>
              <w:rPr>
                <w:lang w:val="kk-KZ"/>
              </w:rPr>
            </w:pPr>
          </w:p>
        </w:tc>
        <w:tc>
          <w:tcPr>
            <w:tcW w:w="3002" w:type="pct"/>
            <w:tcBorders>
              <w:top w:val="single" w:sz="4" w:space="0" w:color="auto"/>
              <w:left w:val="single" w:sz="4" w:space="0" w:color="auto"/>
              <w:right w:val="single" w:sz="4" w:space="0" w:color="auto"/>
            </w:tcBorders>
            <w:shd w:val="clear" w:color="auto" w:fill="auto"/>
          </w:tcPr>
          <w:p w:rsidR="00BC68B0" w:rsidRPr="00BC68B0" w:rsidRDefault="0074752B" w:rsidP="00BC68B0">
            <w:pPr>
              <w:rPr>
                <w:b/>
                <w:lang w:val="kk-KZ"/>
              </w:rPr>
            </w:pPr>
            <w:r>
              <w:rPr>
                <w:b/>
                <w:lang w:val="en-AU"/>
              </w:rPr>
              <w:t>MC</w:t>
            </w:r>
            <w:r w:rsidR="00BC68B0" w:rsidRPr="00BC68B0">
              <w:rPr>
                <w:b/>
                <w:lang w:val="kk-KZ"/>
              </w:rPr>
              <w:t xml:space="preserve"> 2</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BC68B0" w:rsidP="00BC68B0">
            <w:pPr>
              <w:jc w:val="center"/>
              <w:rPr>
                <w:lang w:val="kk-KZ"/>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BC68B0" w:rsidP="00BC68B0">
            <w:pPr>
              <w:jc w:val="center"/>
              <w:rPr>
                <w:caps/>
                <w:lang w:val="kk-KZ"/>
              </w:rPr>
            </w:pPr>
          </w:p>
        </w:tc>
      </w:tr>
      <w:tr w:rsidR="00BC68B0" w:rsidRPr="00206BF3" w:rsidTr="00DA78C9">
        <w:tc>
          <w:tcPr>
            <w:tcW w:w="558" w:type="pct"/>
            <w:vMerge/>
            <w:tcBorders>
              <w:left w:val="single" w:sz="4" w:space="0" w:color="auto"/>
              <w:right w:val="single" w:sz="4" w:space="0" w:color="auto"/>
            </w:tcBorders>
            <w:shd w:val="clear" w:color="auto" w:fill="auto"/>
          </w:tcPr>
          <w:p w:rsidR="00BC68B0" w:rsidRPr="00BC68B0" w:rsidRDefault="00BC68B0" w:rsidP="00BC68B0">
            <w:pPr>
              <w:jc w:val="cente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BC68B0" w:rsidRPr="0074752B" w:rsidRDefault="0074752B" w:rsidP="0074752B">
            <w:pPr>
              <w:rPr>
                <w:b/>
                <w:lang w:val="en-AU"/>
              </w:rPr>
            </w:pPr>
            <w:r w:rsidRPr="0074752B">
              <w:rPr>
                <w:b/>
                <w:lang w:val="kk-KZ"/>
              </w:rPr>
              <w:t>Final exam</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BC68B0" w:rsidP="00BC68B0">
            <w:pPr>
              <w:jc w:val="center"/>
              <w:rPr>
                <w:lang w:val="kk-KZ"/>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BC68B0" w:rsidP="00BC68B0">
            <w:pPr>
              <w:jc w:val="center"/>
              <w:rPr>
                <w:caps/>
                <w:lang w:val="kk-KZ"/>
              </w:rPr>
            </w:pPr>
            <w:r w:rsidRPr="00BC68B0">
              <w:rPr>
                <w:caps/>
                <w:lang w:val="kk-KZ"/>
              </w:rPr>
              <w:t>30</w:t>
            </w:r>
          </w:p>
        </w:tc>
      </w:tr>
      <w:tr w:rsidR="00BC68B0" w:rsidRPr="00206BF3" w:rsidTr="00DA78C9">
        <w:tc>
          <w:tcPr>
            <w:tcW w:w="558" w:type="pct"/>
            <w:vMerge/>
            <w:tcBorders>
              <w:left w:val="single" w:sz="4" w:space="0" w:color="auto"/>
              <w:right w:val="single" w:sz="4" w:space="0" w:color="auto"/>
            </w:tcBorders>
            <w:shd w:val="clear" w:color="auto" w:fill="auto"/>
            <w:vAlign w:val="center"/>
          </w:tcPr>
          <w:p w:rsidR="00BC68B0" w:rsidRPr="00BC68B0" w:rsidRDefault="00BC68B0" w:rsidP="00BC68B0">
            <w:pP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BC68B0" w:rsidRPr="00BC68B0" w:rsidRDefault="0074752B" w:rsidP="00BC68B0">
            <w:pPr>
              <w:rPr>
                <w:b/>
                <w:lang w:val="kk-KZ"/>
              </w:rPr>
            </w:pPr>
            <w:r>
              <w:rPr>
                <w:b/>
                <w:lang w:val="en-AU"/>
              </w:rPr>
              <w:t>TOTAL</w:t>
            </w:r>
            <w:r w:rsidRPr="0074752B">
              <w:rPr>
                <w:rStyle w:val="s00"/>
                <w:b/>
                <w:lang w:val="en-AU"/>
              </w:rPr>
              <w:t>(</w:t>
            </w:r>
            <w:r>
              <w:rPr>
                <w:rStyle w:val="s00"/>
                <w:b/>
                <w:lang w:val="en-AU"/>
              </w:rPr>
              <w:t>MC</w:t>
            </w:r>
            <w:r w:rsidRPr="0074752B">
              <w:rPr>
                <w:rStyle w:val="s00"/>
                <w:b/>
                <w:lang w:val="en-AU"/>
              </w:rPr>
              <w:t>1+</w:t>
            </w:r>
            <w:r>
              <w:rPr>
                <w:rStyle w:val="s00"/>
                <w:b/>
              </w:rPr>
              <w:t>МТ</w:t>
            </w:r>
            <w:r w:rsidRPr="0074752B">
              <w:rPr>
                <w:rStyle w:val="s00"/>
                <w:b/>
                <w:lang w:val="en-AU"/>
              </w:rPr>
              <w:t>+</w:t>
            </w:r>
            <w:r>
              <w:rPr>
                <w:rStyle w:val="s00"/>
                <w:b/>
                <w:lang w:val="en-AU"/>
              </w:rPr>
              <w:t>MC</w:t>
            </w:r>
            <w:r w:rsidR="00BC68B0" w:rsidRPr="0074752B">
              <w:rPr>
                <w:rStyle w:val="s00"/>
                <w:b/>
                <w:lang w:val="en-AU"/>
              </w:rPr>
              <w:t>2)</w:t>
            </w:r>
            <w:r w:rsidR="00BC68B0" w:rsidRPr="00BC68B0">
              <w:rPr>
                <w:rStyle w:val="s00"/>
                <w:b/>
              </w:rPr>
              <w:sym w:font="Symbol" w:char="F0B4"/>
            </w:r>
            <w:r w:rsidRPr="0074752B">
              <w:rPr>
                <w:rStyle w:val="s00"/>
                <w:b/>
                <w:lang w:val="en-AU"/>
              </w:rPr>
              <w:t>0,2+</w:t>
            </w:r>
            <w:r>
              <w:rPr>
                <w:rStyle w:val="s00"/>
                <w:b/>
                <w:lang w:val="en-AU"/>
              </w:rPr>
              <w:t>FE</w:t>
            </w:r>
            <w:r w:rsidR="00BC68B0" w:rsidRPr="00BC68B0">
              <w:rPr>
                <w:rStyle w:val="s00"/>
                <w:b/>
              </w:rPr>
              <w:sym w:font="Symbol" w:char="F0B4"/>
            </w:r>
            <w:r w:rsidR="00BC68B0" w:rsidRPr="0074752B">
              <w:rPr>
                <w:rStyle w:val="s00"/>
                <w:b/>
                <w:lang w:val="en-AU"/>
              </w:rPr>
              <w:t>0,4</w:t>
            </w:r>
          </w:p>
        </w:tc>
        <w:tc>
          <w:tcPr>
            <w:tcW w:w="555" w:type="pct"/>
            <w:tcBorders>
              <w:top w:val="single" w:sz="4" w:space="0" w:color="auto"/>
              <w:left w:val="single" w:sz="4" w:space="0" w:color="auto"/>
              <w:right w:val="single" w:sz="4" w:space="0" w:color="auto"/>
            </w:tcBorders>
            <w:shd w:val="clear" w:color="auto" w:fill="auto"/>
          </w:tcPr>
          <w:p w:rsidR="00BC68B0" w:rsidRPr="00BC68B0" w:rsidRDefault="00BC68B0" w:rsidP="00BC68B0">
            <w:pPr>
              <w:jc w:val="center"/>
              <w:rPr>
                <w:b/>
                <w:lang w:val="kk-KZ"/>
              </w:rPr>
            </w:pPr>
          </w:p>
        </w:tc>
        <w:tc>
          <w:tcPr>
            <w:tcW w:w="885" w:type="pct"/>
            <w:tcBorders>
              <w:top w:val="single" w:sz="4" w:space="0" w:color="auto"/>
              <w:left w:val="single" w:sz="4" w:space="0" w:color="auto"/>
              <w:right w:val="single" w:sz="4" w:space="0" w:color="auto"/>
            </w:tcBorders>
            <w:shd w:val="clear" w:color="auto" w:fill="auto"/>
          </w:tcPr>
          <w:p w:rsidR="00BC68B0" w:rsidRPr="00BC68B0" w:rsidRDefault="00BC68B0" w:rsidP="00BC68B0">
            <w:pPr>
              <w:jc w:val="center"/>
              <w:rPr>
                <w:b/>
                <w:caps/>
                <w:lang w:val="kk-KZ"/>
              </w:rPr>
            </w:pPr>
            <w:r w:rsidRPr="00BC68B0">
              <w:rPr>
                <w:b/>
                <w:caps/>
                <w:lang w:val="kk-KZ"/>
              </w:rPr>
              <w:t>100</w:t>
            </w:r>
          </w:p>
        </w:tc>
      </w:tr>
      <w:tr w:rsidR="00BC68B0" w:rsidRPr="00206BF3" w:rsidTr="00DA78C9">
        <w:tc>
          <w:tcPr>
            <w:tcW w:w="558" w:type="pct"/>
            <w:vMerge/>
            <w:tcBorders>
              <w:left w:val="single" w:sz="4" w:space="0" w:color="auto"/>
              <w:right w:val="single" w:sz="4" w:space="0" w:color="auto"/>
            </w:tcBorders>
            <w:shd w:val="clear" w:color="auto" w:fill="auto"/>
            <w:vAlign w:val="center"/>
          </w:tcPr>
          <w:p w:rsidR="00BC68B0" w:rsidRPr="00BC68B0" w:rsidRDefault="00BC68B0" w:rsidP="00BC68B0">
            <w:pPr>
              <w:rPr>
                <w:lang w:val="kk-KZ"/>
              </w:rPr>
            </w:pPr>
          </w:p>
        </w:tc>
        <w:tc>
          <w:tcPr>
            <w:tcW w:w="3002" w:type="pct"/>
            <w:tcBorders>
              <w:top w:val="single" w:sz="4" w:space="0" w:color="auto"/>
              <w:left w:val="single" w:sz="4" w:space="0" w:color="auto"/>
              <w:bottom w:val="single" w:sz="4" w:space="0" w:color="auto"/>
              <w:right w:val="single" w:sz="4" w:space="0" w:color="auto"/>
            </w:tcBorders>
            <w:shd w:val="clear" w:color="auto" w:fill="auto"/>
          </w:tcPr>
          <w:p w:rsidR="00BC68B0" w:rsidRPr="00206BF3" w:rsidRDefault="00BC68B0" w:rsidP="00D32820">
            <w:pPr>
              <w:rPr>
                <w:b/>
                <w:lang w:val="kk-KZ"/>
              </w:rPr>
            </w:pP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BC68B0" w:rsidRPr="00206BF3" w:rsidRDefault="00BC68B0" w:rsidP="00656117">
            <w:pPr>
              <w:jc w:val="center"/>
              <w:rPr>
                <w:b/>
                <w:lang w:val="kk-KZ"/>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BC68B0" w:rsidRPr="00206BF3" w:rsidRDefault="00BC68B0" w:rsidP="00656117">
            <w:pPr>
              <w:jc w:val="center"/>
              <w:rPr>
                <w:b/>
                <w:caps/>
                <w:lang w:val="kk-KZ"/>
              </w:rPr>
            </w:pPr>
            <w:r w:rsidRPr="00206BF3">
              <w:rPr>
                <w:b/>
                <w:caps/>
                <w:lang w:val="kk-KZ"/>
              </w:rPr>
              <w:t>100</w:t>
            </w:r>
          </w:p>
        </w:tc>
      </w:tr>
    </w:tbl>
    <w:p w:rsidR="00A961F0" w:rsidRPr="00206BF3" w:rsidRDefault="00A961F0" w:rsidP="00A961F0">
      <w:pPr>
        <w:jc w:val="both"/>
        <w:rPr>
          <w:b/>
        </w:rPr>
      </w:pPr>
    </w:p>
    <w:p w:rsidR="0093677A" w:rsidRPr="00206BF3" w:rsidRDefault="0093677A" w:rsidP="0093677A">
      <w:pPr>
        <w:jc w:val="right"/>
      </w:pPr>
    </w:p>
    <w:p w:rsidR="00991DD7" w:rsidRDefault="0074752B" w:rsidP="00991DD7">
      <w:pPr>
        <w:jc w:val="both"/>
        <w:rPr>
          <w:sz w:val="28"/>
          <w:lang w:val="en-AU"/>
        </w:rPr>
      </w:pPr>
      <w:proofErr w:type="spellStart"/>
      <w:r w:rsidRPr="0074752B">
        <w:rPr>
          <w:sz w:val="28"/>
        </w:rPr>
        <w:t>Dean</w:t>
      </w:r>
      <w:proofErr w:type="spellEnd"/>
      <w:r w:rsidR="004C721F" w:rsidRPr="00206BF3">
        <w:rPr>
          <w:sz w:val="28"/>
        </w:rPr>
        <w:tab/>
      </w:r>
      <w:r w:rsidR="004C721F" w:rsidRPr="00206BF3">
        <w:rPr>
          <w:sz w:val="28"/>
        </w:rPr>
        <w:tab/>
      </w:r>
      <w:r w:rsidR="004C721F" w:rsidRPr="00206BF3">
        <w:rPr>
          <w:sz w:val="28"/>
        </w:rPr>
        <w:tab/>
      </w:r>
      <w:r w:rsidR="004C721F" w:rsidRPr="00206BF3">
        <w:rPr>
          <w:sz w:val="28"/>
        </w:rPr>
        <w:tab/>
      </w:r>
      <w:r w:rsidR="004C721F" w:rsidRPr="00206BF3">
        <w:rPr>
          <w:sz w:val="28"/>
        </w:rPr>
        <w:tab/>
      </w:r>
      <w:r w:rsidR="004C721F" w:rsidRPr="00206BF3">
        <w:rPr>
          <w:sz w:val="28"/>
        </w:rPr>
        <w:tab/>
      </w:r>
      <w:r w:rsidR="004C721F" w:rsidRPr="00206BF3">
        <w:rPr>
          <w:sz w:val="28"/>
        </w:rPr>
        <w:tab/>
      </w:r>
      <w:proofErr w:type="spellStart"/>
      <w:r w:rsidRPr="0074752B">
        <w:rPr>
          <w:sz w:val="28"/>
        </w:rPr>
        <w:t>Urmashev</w:t>
      </w:r>
      <w:proofErr w:type="spellEnd"/>
      <w:r w:rsidRPr="0074752B">
        <w:rPr>
          <w:sz w:val="28"/>
        </w:rPr>
        <w:t xml:space="preserve"> B.A.</w:t>
      </w:r>
    </w:p>
    <w:p w:rsidR="0074752B" w:rsidRPr="0074752B" w:rsidRDefault="0074752B" w:rsidP="00991DD7">
      <w:pPr>
        <w:jc w:val="both"/>
        <w:rPr>
          <w:sz w:val="28"/>
          <w:lang w:val="en-AU"/>
        </w:rPr>
      </w:pPr>
    </w:p>
    <w:p w:rsidR="00991DD7" w:rsidRPr="0074752B" w:rsidRDefault="0074752B" w:rsidP="00991DD7">
      <w:pPr>
        <w:jc w:val="both"/>
        <w:rPr>
          <w:sz w:val="28"/>
          <w:lang w:val="en-AU"/>
        </w:rPr>
      </w:pPr>
      <w:r w:rsidRPr="0074752B">
        <w:rPr>
          <w:sz w:val="28"/>
          <w:lang w:val="en-AU"/>
        </w:rPr>
        <w:t>Chair Method Bureau</w:t>
      </w:r>
      <w:r w:rsidR="004C721F" w:rsidRPr="0074752B">
        <w:rPr>
          <w:sz w:val="28"/>
          <w:lang w:val="en-AU"/>
        </w:rPr>
        <w:tab/>
      </w:r>
      <w:r w:rsidR="004C721F" w:rsidRPr="0074752B">
        <w:rPr>
          <w:sz w:val="28"/>
          <w:lang w:val="en-AU"/>
        </w:rPr>
        <w:tab/>
      </w:r>
      <w:r w:rsidR="004C721F" w:rsidRPr="0074752B">
        <w:rPr>
          <w:sz w:val="28"/>
          <w:lang w:val="en-AU"/>
        </w:rPr>
        <w:tab/>
      </w:r>
      <w:r w:rsidR="004C721F" w:rsidRPr="0074752B">
        <w:rPr>
          <w:sz w:val="28"/>
          <w:lang w:val="en-AU"/>
        </w:rPr>
        <w:tab/>
      </w:r>
      <w:proofErr w:type="spellStart"/>
      <w:r w:rsidRPr="0074752B">
        <w:rPr>
          <w:sz w:val="28"/>
          <w:lang w:val="en-AU"/>
        </w:rPr>
        <w:t>Gusmanova</w:t>
      </w:r>
      <w:proofErr w:type="spellEnd"/>
      <w:r w:rsidRPr="0074752B">
        <w:rPr>
          <w:sz w:val="28"/>
          <w:lang w:val="en-AU"/>
        </w:rPr>
        <w:t xml:space="preserve"> F.R.</w:t>
      </w:r>
      <w:r w:rsidR="00991DD7" w:rsidRPr="0074752B">
        <w:rPr>
          <w:sz w:val="28"/>
          <w:lang w:val="en-AU"/>
        </w:rPr>
        <w:tab/>
      </w:r>
    </w:p>
    <w:p w:rsidR="00991DD7" w:rsidRPr="0074752B" w:rsidRDefault="00991DD7" w:rsidP="00991DD7">
      <w:pPr>
        <w:jc w:val="both"/>
        <w:rPr>
          <w:sz w:val="28"/>
          <w:lang w:val="en-AU"/>
        </w:rPr>
      </w:pPr>
      <w:r w:rsidRPr="0074752B">
        <w:rPr>
          <w:sz w:val="28"/>
          <w:lang w:val="en-AU"/>
        </w:rPr>
        <w:tab/>
      </w:r>
      <w:r w:rsidRPr="0074752B">
        <w:rPr>
          <w:sz w:val="28"/>
          <w:lang w:val="en-AU"/>
        </w:rPr>
        <w:tab/>
      </w:r>
      <w:r w:rsidRPr="0074752B">
        <w:rPr>
          <w:sz w:val="28"/>
          <w:lang w:val="en-AU"/>
        </w:rPr>
        <w:tab/>
      </w:r>
      <w:r w:rsidRPr="0074752B">
        <w:rPr>
          <w:sz w:val="28"/>
          <w:lang w:val="en-AU"/>
        </w:rPr>
        <w:tab/>
      </w:r>
    </w:p>
    <w:p w:rsidR="006A4841" w:rsidRPr="0074752B" w:rsidRDefault="0074752B" w:rsidP="006A4841">
      <w:pPr>
        <w:jc w:val="both"/>
        <w:rPr>
          <w:sz w:val="28"/>
          <w:szCs w:val="28"/>
          <w:lang w:val="en-AU"/>
        </w:rPr>
      </w:pPr>
      <w:proofErr w:type="gramStart"/>
      <w:r w:rsidRPr="0074752B">
        <w:rPr>
          <w:sz w:val="28"/>
          <w:lang w:val="en-AU"/>
        </w:rPr>
        <w:t>Head of Department</w:t>
      </w:r>
      <w:r w:rsidR="006A4841" w:rsidRPr="0074752B">
        <w:rPr>
          <w:sz w:val="28"/>
          <w:lang w:val="en-AU"/>
        </w:rPr>
        <w:tab/>
      </w:r>
      <w:r w:rsidR="006A4841" w:rsidRPr="0074752B">
        <w:rPr>
          <w:sz w:val="28"/>
          <w:lang w:val="en-AU"/>
        </w:rPr>
        <w:tab/>
      </w:r>
      <w:r w:rsidR="006A4841" w:rsidRPr="0074752B">
        <w:rPr>
          <w:sz w:val="28"/>
          <w:lang w:val="en-AU"/>
        </w:rPr>
        <w:tab/>
      </w:r>
      <w:r w:rsidR="006A4841" w:rsidRPr="0074752B">
        <w:rPr>
          <w:sz w:val="28"/>
          <w:lang w:val="en-AU"/>
        </w:rPr>
        <w:tab/>
      </w:r>
      <w:proofErr w:type="spellStart"/>
      <w:r w:rsidRPr="0074752B">
        <w:rPr>
          <w:sz w:val="28"/>
          <w:lang w:val="en-AU"/>
        </w:rPr>
        <w:t>Mansurova</w:t>
      </w:r>
      <w:proofErr w:type="spellEnd"/>
      <w:r w:rsidRPr="0074752B">
        <w:rPr>
          <w:sz w:val="28"/>
          <w:lang w:val="en-AU"/>
        </w:rPr>
        <w:t xml:space="preserve"> J.E.</w:t>
      </w:r>
      <w:proofErr w:type="gramEnd"/>
      <w:r w:rsidR="006A4841" w:rsidRPr="0074752B">
        <w:rPr>
          <w:sz w:val="28"/>
          <w:lang w:val="en-AU"/>
        </w:rPr>
        <w:tab/>
      </w:r>
      <w:r w:rsidR="006A4841" w:rsidRPr="0074752B">
        <w:rPr>
          <w:sz w:val="28"/>
          <w:lang w:val="en-AU"/>
        </w:rPr>
        <w:tab/>
      </w:r>
      <w:r w:rsidR="006A4841" w:rsidRPr="0074752B">
        <w:rPr>
          <w:sz w:val="28"/>
          <w:szCs w:val="28"/>
          <w:lang w:val="en-AU"/>
        </w:rPr>
        <w:tab/>
      </w:r>
    </w:p>
    <w:p w:rsidR="0074752B" w:rsidRPr="0074752B" w:rsidRDefault="0074752B" w:rsidP="0074752B">
      <w:pPr>
        <w:rPr>
          <w:sz w:val="28"/>
          <w:szCs w:val="28"/>
          <w:lang w:val="en-AU"/>
        </w:rPr>
      </w:pPr>
    </w:p>
    <w:p w:rsidR="006A4841" w:rsidRPr="005805DA" w:rsidRDefault="0074752B" w:rsidP="0074752B">
      <w:pPr>
        <w:rPr>
          <w:sz w:val="28"/>
          <w:szCs w:val="28"/>
        </w:rPr>
      </w:pPr>
      <w:proofErr w:type="spellStart"/>
      <w:r w:rsidRPr="0074752B">
        <w:rPr>
          <w:sz w:val="28"/>
          <w:szCs w:val="28"/>
        </w:rPr>
        <w:t>Lecturer</w:t>
      </w:r>
      <w:proofErr w:type="spellEnd"/>
      <w:r w:rsidR="006A4841" w:rsidRPr="005805DA">
        <w:rPr>
          <w:sz w:val="28"/>
          <w:szCs w:val="28"/>
        </w:rPr>
        <w:tab/>
      </w:r>
      <w:r w:rsidR="006A4841" w:rsidRPr="005805DA">
        <w:rPr>
          <w:sz w:val="28"/>
          <w:szCs w:val="28"/>
        </w:rPr>
        <w:tab/>
      </w:r>
      <w:r w:rsidR="006A4841" w:rsidRPr="005805DA">
        <w:rPr>
          <w:sz w:val="28"/>
          <w:szCs w:val="28"/>
        </w:rPr>
        <w:tab/>
      </w:r>
      <w:r w:rsidR="006A4841" w:rsidRPr="005805DA">
        <w:rPr>
          <w:sz w:val="28"/>
          <w:szCs w:val="28"/>
        </w:rPr>
        <w:tab/>
      </w:r>
      <w:r>
        <w:rPr>
          <w:sz w:val="28"/>
          <w:szCs w:val="28"/>
        </w:rPr>
        <w:tab/>
      </w:r>
      <w:r>
        <w:rPr>
          <w:sz w:val="28"/>
          <w:szCs w:val="28"/>
        </w:rPr>
        <w:tab/>
      </w:r>
      <w:proofErr w:type="spellStart"/>
      <w:r w:rsidRPr="0074752B">
        <w:rPr>
          <w:sz w:val="28"/>
          <w:szCs w:val="28"/>
        </w:rPr>
        <w:t>Shortanbaeva</w:t>
      </w:r>
      <w:proofErr w:type="spellEnd"/>
      <w:r w:rsidRPr="0074752B">
        <w:rPr>
          <w:sz w:val="28"/>
          <w:szCs w:val="28"/>
        </w:rPr>
        <w:t xml:space="preserve"> A.T.</w:t>
      </w:r>
      <w:bookmarkStart w:id="0" w:name="_GoBack"/>
      <w:bookmarkEnd w:id="0"/>
    </w:p>
    <w:p w:rsidR="00BF705A" w:rsidRDefault="00BF705A">
      <w:pPr>
        <w:rPr>
          <w:i/>
          <w:sz w:val="28"/>
          <w:szCs w:val="28"/>
        </w:rPr>
      </w:pPr>
    </w:p>
    <w:sectPr w:rsidR="00BF705A" w:rsidSect="006A4841">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3723A"/>
    <w:multiLevelType w:val="hybridMultilevel"/>
    <w:tmpl w:val="0E182D9C"/>
    <w:lvl w:ilvl="0" w:tplc="69901B06">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7B36F3"/>
    <w:multiLevelType w:val="hybridMultilevel"/>
    <w:tmpl w:val="72081BFA"/>
    <w:lvl w:ilvl="0" w:tplc="CBA40720">
      <w:start w:val="1"/>
      <w:numFmt w:val="decimal"/>
      <w:lvlText w:val="%1"/>
      <w:lvlJc w:val="left"/>
      <w:pPr>
        <w:ind w:left="318" w:hanging="233"/>
        <w:jc w:val="right"/>
      </w:pPr>
      <w:rPr>
        <w:rFonts w:ascii="Times New Roman" w:eastAsia="Times New Roman" w:hAnsi="Times New Roman" w:cs="Times New Roman" w:hint="default"/>
        <w:b/>
        <w:bCs/>
        <w:w w:val="100"/>
        <w:sz w:val="28"/>
        <w:szCs w:val="28"/>
        <w:lang w:val="ru-RU" w:eastAsia="ru-RU" w:bidi="ru-RU"/>
      </w:rPr>
    </w:lvl>
    <w:lvl w:ilvl="1" w:tplc="B02E5428">
      <w:numFmt w:val="none"/>
      <w:lvlText w:val=""/>
      <w:lvlJc w:val="left"/>
      <w:pPr>
        <w:tabs>
          <w:tab w:val="num" w:pos="360"/>
        </w:tabs>
      </w:pPr>
    </w:lvl>
    <w:lvl w:ilvl="2" w:tplc="FD60F8AE">
      <w:numFmt w:val="bullet"/>
      <w:lvlText w:val="•"/>
      <w:lvlJc w:val="left"/>
      <w:pPr>
        <w:ind w:left="1460" w:hanging="423"/>
      </w:pPr>
      <w:rPr>
        <w:rFonts w:hint="default"/>
        <w:lang w:val="ru-RU" w:eastAsia="ru-RU" w:bidi="ru-RU"/>
      </w:rPr>
    </w:lvl>
    <w:lvl w:ilvl="3" w:tplc="BA46C8FE">
      <w:numFmt w:val="bullet"/>
      <w:lvlText w:val="•"/>
      <w:lvlJc w:val="left"/>
      <w:pPr>
        <w:ind w:left="1520" w:hanging="423"/>
      </w:pPr>
      <w:rPr>
        <w:rFonts w:hint="default"/>
        <w:lang w:val="ru-RU" w:eastAsia="ru-RU" w:bidi="ru-RU"/>
      </w:rPr>
    </w:lvl>
    <w:lvl w:ilvl="4" w:tplc="74682B4E">
      <w:numFmt w:val="bullet"/>
      <w:lvlText w:val="•"/>
      <w:lvlJc w:val="left"/>
      <w:pPr>
        <w:ind w:left="2740" w:hanging="423"/>
      </w:pPr>
      <w:rPr>
        <w:rFonts w:hint="default"/>
        <w:lang w:val="ru-RU" w:eastAsia="ru-RU" w:bidi="ru-RU"/>
      </w:rPr>
    </w:lvl>
    <w:lvl w:ilvl="5" w:tplc="96BA0ADA">
      <w:numFmt w:val="bullet"/>
      <w:lvlText w:val="•"/>
      <w:lvlJc w:val="left"/>
      <w:pPr>
        <w:ind w:left="3961" w:hanging="423"/>
      </w:pPr>
      <w:rPr>
        <w:rFonts w:hint="default"/>
        <w:lang w:val="ru-RU" w:eastAsia="ru-RU" w:bidi="ru-RU"/>
      </w:rPr>
    </w:lvl>
    <w:lvl w:ilvl="6" w:tplc="910AC240">
      <w:numFmt w:val="bullet"/>
      <w:lvlText w:val="•"/>
      <w:lvlJc w:val="left"/>
      <w:pPr>
        <w:ind w:left="5182" w:hanging="423"/>
      </w:pPr>
      <w:rPr>
        <w:rFonts w:hint="default"/>
        <w:lang w:val="ru-RU" w:eastAsia="ru-RU" w:bidi="ru-RU"/>
      </w:rPr>
    </w:lvl>
    <w:lvl w:ilvl="7" w:tplc="98EC3F9C">
      <w:numFmt w:val="bullet"/>
      <w:lvlText w:val="•"/>
      <w:lvlJc w:val="left"/>
      <w:pPr>
        <w:ind w:left="6403" w:hanging="423"/>
      </w:pPr>
      <w:rPr>
        <w:rFonts w:hint="default"/>
        <w:lang w:val="ru-RU" w:eastAsia="ru-RU" w:bidi="ru-RU"/>
      </w:rPr>
    </w:lvl>
    <w:lvl w:ilvl="8" w:tplc="8E34ED92">
      <w:numFmt w:val="bullet"/>
      <w:lvlText w:val="•"/>
      <w:lvlJc w:val="left"/>
      <w:pPr>
        <w:ind w:left="7624" w:hanging="423"/>
      </w:pPr>
      <w:rPr>
        <w:rFonts w:hint="default"/>
        <w:lang w:val="ru-RU" w:eastAsia="ru-RU" w:bidi="ru-RU"/>
      </w:rPr>
    </w:lvl>
  </w:abstractNum>
  <w:abstractNum w:abstractNumId="2">
    <w:nsid w:val="42DC2F82"/>
    <w:multiLevelType w:val="hybridMultilevel"/>
    <w:tmpl w:val="AA724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163986"/>
    <w:multiLevelType w:val="hybridMultilevel"/>
    <w:tmpl w:val="402C40CC"/>
    <w:lvl w:ilvl="0" w:tplc="35D6A7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F72979"/>
    <w:multiLevelType w:val="hybridMultilevel"/>
    <w:tmpl w:val="F7DC7240"/>
    <w:lvl w:ilvl="0" w:tplc="8FF2E108">
      <w:start w:val="1"/>
      <w:numFmt w:val="decimal"/>
      <w:lvlText w:val="%1)"/>
      <w:lvlJc w:val="left"/>
      <w:pPr>
        <w:ind w:left="318" w:hanging="286"/>
      </w:pPr>
      <w:rPr>
        <w:rFonts w:hint="default"/>
        <w:i/>
        <w:spacing w:val="0"/>
        <w:w w:val="100"/>
        <w:lang w:val="ru-RU" w:eastAsia="ru-RU" w:bidi="ru-RU"/>
      </w:rPr>
    </w:lvl>
    <w:lvl w:ilvl="1" w:tplc="A9A8015A">
      <w:numFmt w:val="bullet"/>
      <w:lvlText w:val="•"/>
      <w:lvlJc w:val="left"/>
      <w:pPr>
        <w:ind w:left="1294" w:hanging="286"/>
      </w:pPr>
      <w:rPr>
        <w:rFonts w:hint="default"/>
        <w:lang w:val="ru-RU" w:eastAsia="ru-RU" w:bidi="ru-RU"/>
      </w:rPr>
    </w:lvl>
    <w:lvl w:ilvl="2" w:tplc="4F62D1AE">
      <w:numFmt w:val="bullet"/>
      <w:lvlText w:val="•"/>
      <w:lvlJc w:val="left"/>
      <w:pPr>
        <w:ind w:left="2269" w:hanging="286"/>
      </w:pPr>
      <w:rPr>
        <w:rFonts w:hint="default"/>
        <w:lang w:val="ru-RU" w:eastAsia="ru-RU" w:bidi="ru-RU"/>
      </w:rPr>
    </w:lvl>
    <w:lvl w:ilvl="3" w:tplc="760063FA">
      <w:numFmt w:val="bullet"/>
      <w:lvlText w:val="•"/>
      <w:lvlJc w:val="left"/>
      <w:pPr>
        <w:ind w:left="3243" w:hanging="286"/>
      </w:pPr>
      <w:rPr>
        <w:rFonts w:hint="default"/>
        <w:lang w:val="ru-RU" w:eastAsia="ru-RU" w:bidi="ru-RU"/>
      </w:rPr>
    </w:lvl>
    <w:lvl w:ilvl="4" w:tplc="EBFE0860">
      <w:numFmt w:val="bullet"/>
      <w:lvlText w:val="•"/>
      <w:lvlJc w:val="left"/>
      <w:pPr>
        <w:ind w:left="4218" w:hanging="286"/>
      </w:pPr>
      <w:rPr>
        <w:rFonts w:hint="default"/>
        <w:lang w:val="ru-RU" w:eastAsia="ru-RU" w:bidi="ru-RU"/>
      </w:rPr>
    </w:lvl>
    <w:lvl w:ilvl="5" w:tplc="8708D6EE">
      <w:numFmt w:val="bullet"/>
      <w:lvlText w:val="•"/>
      <w:lvlJc w:val="left"/>
      <w:pPr>
        <w:ind w:left="5193" w:hanging="286"/>
      </w:pPr>
      <w:rPr>
        <w:rFonts w:hint="default"/>
        <w:lang w:val="ru-RU" w:eastAsia="ru-RU" w:bidi="ru-RU"/>
      </w:rPr>
    </w:lvl>
    <w:lvl w:ilvl="6" w:tplc="FDC61B12">
      <w:numFmt w:val="bullet"/>
      <w:lvlText w:val="•"/>
      <w:lvlJc w:val="left"/>
      <w:pPr>
        <w:ind w:left="6167" w:hanging="286"/>
      </w:pPr>
      <w:rPr>
        <w:rFonts w:hint="default"/>
        <w:lang w:val="ru-RU" w:eastAsia="ru-RU" w:bidi="ru-RU"/>
      </w:rPr>
    </w:lvl>
    <w:lvl w:ilvl="7" w:tplc="D314233E">
      <w:numFmt w:val="bullet"/>
      <w:lvlText w:val="•"/>
      <w:lvlJc w:val="left"/>
      <w:pPr>
        <w:ind w:left="7142" w:hanging="286"/>
      </w:pPr>
      <w:rPr>
        <w:rFonts w:hint="default"/>
        <w:lang w:val="ru-RU" w:eastAsia="ru-RU" w:bidi="ru-RU"/>
      </w:rPr>
    </w:lvl>
    <w:lvl w:ilvl="8" w:tplc="63926F8C">
      <w:numFmt w:val="bullet"/>
      <w:lvlText w:val="•"/>
      <w:lvlJc w:val="left"/>
      <w:pPr>
        <w:ind w:left="8117" w:hanging="286"/>
      </w:pPr>
      <w:rPr>
        <w:rFonts w:hint="default"/>
        <w:lang w:val="ru-RU" w:eastAsia="ru-RU" w:bidi="ru-RU"/>
      </w:rPr>
    </w:lvl>
  </w:abstractNum>
  <w:abstractNum w:abstractNumId="5">
    <w:nsid w:val="4F970D5C"/>
    <w:multiLevelType w:val="singleLevel"/>
    <w:tmpl w:val="0419000F"/>
    <w:lvl w:ilvl="0">
      <w:start w:val="1"/>
      <w:numFmt w:val="decimal"/>
      <w:lvlText w:val="%1."/>
      <w:lvlJc w:val="left"/>
      <w:pPr>
        <w:tabs>
          <w:tab w:val="num" w:pos="360"/>
        </w:tabs>
        <w:ind w:left="360" w:hanging="360"/>
      </w:pPr>
    </w:lvl>
  </w:abstractNum>
  <w:abstractNum w:abstractNumId="6">
    <w:nsid w:val="4FB3412A"/>
    <w:multiLevelType w:val="hybridMultilevel"/>
    <w:tmpl w:val="94D2C824"/>
    <w:lvl w:ilvl="0" w:tplc="C24EBEAC">
      <w:start w:val="8"/>
      <w:numFmt w:val="decimal"/>
      <w:lvlText w:val="%1"/>
      <w:lvlJc w:val="left"/>
      <w:pPr>
        <w:ind w:left="318" w:hanging="212"/>
      </w:pPr>
      <w:rPr>
        <w:rFonts w:ascii="Times New Roman" w:eastAsia="Times New Roman" w:hAnsi="Times New Roman" w:cs="Times New Roman" w:hint="default"/>
        <w:b/>
        <w:bCs/>
        <w:w w:val="100"/>
        <w:sz w:val="28"/>
        <w:szCs w:val="28"/>
        <w:lang w:val="ru-RU" w:eastAsia="ru-RU" w:bidi="ru-RU"/>
      </w:rPr>
    </w:lvl>
    <w:lvl w:ilvl="1" w:tplc="86B2FEE0">
      <w:numFmt w:val="none"/>
      <w:lvlText w:val=""/>
      <w:lvlJc w:val="left"/>
      <w:pPr>
        <w:tabs>
          <w:tab w:val="num" w:pos="360"/>
        </w:tabs>
      </w:pPr>
    </w:lvl>
    <w:lvl w:ilvl="2" w:tplc="A1888F94">
      <w:numFmt w:val="bullet"/>
      <w:lvlText w:val="•"/>
      <w:lvlJc w:val="left"/>
      <w:pPr>
        <w:ind w:left="3960" w:hanging="562"/>
      </w:pPr>
      <w:rPr>
        <w:rFonts w:hint="default"/>
        <w:lang w:val="ru-RU" w:eastAsia="ru-RU" w:bidi="ru-RU"/>
      </w:rPr>
    </w:lvl>
    <w:lvl w:ilvl="3" w:tplc="8766D07C">
      <w:numFmt w:val="bullet"/>
      <w:lvlText w:val="•"/>
      <w:lvlJc w:val="left"/>
      <w:pPr>
        <w:ind w:left="4031" w:hanging="562"/>
      </w:pPr>
      <w:rPr>
        <w:rFonts w:hint="default"/>
        <w:lang w:val="ru-RU" w:eastAsia="ru-RU" w:bidi="ru-RU"/>
      </w:rPr>
    </w:lvl>
    <w:lvl w:ilvl="4" w:tplc="E326A374">
      <w:numFmt w:val="bullet"/>
      <w:lvlText w:val="•"/>
      <w:lvlJc w:val="left"/>
      <w:pPr>
        <w:ind w:left="4102" w:hanging="562"/>
      </w:pPr>
      <w:rPr>
        <w:rFonts w:hint="default"/>
        <w:lang w:val="ru-RU" w:eastAsia="ru-RU" w:bidi="ru-RU"/>
      </w:rPr>
    </w:lvl>
    <w:lvl w:ilvl="5" w:tplc="3474C560">
      <w:numFmt w:val="bullet"/>
      <w:lvlText w:val="•"/>
      <w:lvlJc w:val="left"/>
      <w:pPr>
        <w:ind w:left="4174" w:hanging="562"/>
      </w:pPr>
      <w:rPr>
        <w:rFonts w:hint="default"/>
        <w:lang w:val="ru-RU" w:eastAsia="ru-RU" w:bidi="ru-RU"/>
      </w:rPr>
    </w:lvl>
    <w:lvl w:ilvl="6" w:tplc="AC42F71C">
      <w:numFmt w:val="bullet"/>
      <w:lvlText w:val="•"/>
      <w:lvlJc w:val="left"/>
      <w:pPr>
        <w:ind w:left="4245" w:hanging="562"/>
      </w:pPr>
      <w:rPr>
        <w:rFonts w:hint="default"/>
        <w:lang w:val="ru-RU" w:eastAsia="ru-RU" w:bidi="ru-RU"/>
      </w:rPr>
    </w:lvl>
    <w:lvl w:ilvl="7" w:tplc="94F89C82">
      <w:numFmt w:val="bullet"/>
      <w:lvlText w:val="•"/>
      <w:lvlJc w:val="left"/>
      <w:pPr>
        <w:ind w:left="4316" w:hanging="562"/>
      </w:pPr>
      <w:rPr>
        <w:rFonts w:hint="default"/>
        <w:lang w:val="ru-RU" w:eastAsia="ru-RU" w:bidi="ru-RU"/>
      </w:rPr>
    </w:lvl>
    <w:lvl w:ilvl="8" w:tplc="A9CA5888">
      <w:numFmt w:val="bullet"/>
      <w:lvlText w:val="•"/>
      <w:lvlJc w:val="left"/>
      <w:pPr>
        <w:ind w:left="4388" w:hanging="562"/>
      </w:pPr>
      <w:rPr>
        <w:rFonts w:hint="default"/>
        <w:lang w:val="ru-RU" w:eastAsia="ru-RU" w:bidi="ru-RU"/>
      </w:rPr>
    </w:lvl>
  </w:abstractNum>
  <w:abstractNum w:abstractNumId="7">
    <w:nsid w:val="4FEB2E3B"/>
    <w:multiLevelType w:val="hybridMultilevel"/>
    <w:tmpl w:val="9E12C408"/>
    <w:lvl w:ilvl="0" w:tplc="D5CC9D0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AC2AF8"/>
    <w:multiLevelType w:val="hybridMultilevel"/>
    <w:tmpl w:val="BF0CD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DE101D"/>
    <w:multiLevelType w:val="hybridMultilevel"/>
    <w:tmpl w:val="6B44AEA2"/>
    <w:lvl w:ilvl="0" w:tplc="FE6C325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C24DD8"/>
    <w:multiLevelType w:val="hybridMultilevel"/>
    <w:tmpl w:val="96CA2E2C"/>
    <w:lvl w:ilvl="0" w:tplc="C6C06A38">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7"/>
  </w:num>
  <w:num w:numId="5">
    <w:abstractNumId w:val="3"/>
  </w:num>
  <w:num w:numId="6">
    <w:abstractNumId w:val="5"/>
  </w:num>
  <w:num w:numId="7">
    <w:abstractNumId w:val="6"/>
  </w:num>
  <w:num w:numId="8">
    <w:abstractNumId w:val="1"/>
  </w:num>
  <w:num w:numId="9">
    <w:abstractNumId w:val="4"/>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131078" w:nlCheck="1" w:checkStyle="0"/>
  <w:activeWritingStyle w:appName="MSWord" w:lang="en-US" w:vendorID="64" w:dllVersion="131078" w:nlCheck="1" w:checkStyle="1"/>
  <w:activeWritingStyle w:appName="MSWord" w:lang="de-CH" w:vendorID="64" w:dllVersion="131078" w:nlCheck="1" w:checkStyle="1"/>
  <w:activeWritingStyle w:appName="MSWord" w:lang="en-AU" w:vendorID="64" w:dllVersion="131078" w:nlCheck="1" w:checkStyle="1"/>
  <w:proofState w:spelling="clean" w:grammar="clean"/>
  <w:defaultTabStop w:val="708"/>
  <w:characterSpacingControl w:val="doNotCompress"/>
  <w:compat/>
  <w:rsids>
    <w:rsidRoot w:val="00B06D32"/>
    <w:rsid w:val="00007A36"/>
    <w:rsid w:val="00044B87"/>
    <w:rsid w:val="0004633F"/>
    <w:rsid w:val="0006437D"/>
    <w:rsid w:val="000812BB"/>
    <w:rsid w:val="00082725"/>
    <w:rsid w:val="000974CF"/>
    <w:rsid w:val="000B42E7"/>
    <w:rsid w:val="000D2AD0"/>
    <w:rsid w:val="000E02CF"/>
    <w:rsid w:val="000E7BF9"/>
    <w:rsid w:val="000F1A6F"/>
    <w:rsid w:val="00115CA4"/>
    <w:rsid w:val="00116F0F"/>
    <w:rsid w:val="00132EC1"/>
    <w:rsid w:val="0016318A"/>
    <w:rsid w:val="0019089F"/>
    <w:rsid w:val="001B7C5F"/>
    <w:rsid w:val="001D4EC6"/>
    <w:rsid w:val="001E61F7"/>
    <w:rsid w:val="00206BF3"/>
    <w:rsid w:val="00225CFF"/>
    <w:rsid w:val="00227176"/>
    <w:rsid w:val="0024347D"/>
    <w:rsid w:val="00272AC3"/>
    <w:rsid w:val="00276EFC"/>
    <w:rsid w:val="002D4CD4"/>
    <w:rsid w:val="003130F5"/>
    <w:rsid w:val="003A28CF"/>
    <w:rsid w:val="003B416B"/>
    <w:rsid w:val="003D1FC4"/>
    <w:rsid w:val="003F7FBD"/>
    <w:rsid w:val="0041372A"/>
    <w:rsid w:val="00413F26"/>
    <w:rsid w:val="0043511A"/>
    <w:rsid w:val="00442C0F"/>
    <w:rsid w:val="00476973"/>
    <w:rsid w:val="004B7390"/>
    <w:rsid w:val="004C721F"/>
    <w:rsid w:val="004E6563"/>
    <w:rsid w:val="00507636"/>
    <w:rsid w:val="005259C8"/>
    <w:rsid w:val="005349C6"/>
    <w:rsid w:val="00537038"/>
    <w:rsid w:val="005451C9"/>
    <w:rsid w:val="005518A7"/>
    <w:rsid w:val="00567FD1"/>
    <w:rsid w:val="005A1B1C"/>
    <w:rsid w:val="005A2828"/>
    <w:rsid w:val="005C3E01"/>
    <w:rsid w:val="005D0067"/>
    <w:rsid w:val="006032D7"/>
    <w:rsid w:val="00616B2B"/>
    <w:rsid w:val="00640ECD"/>
    <w:rsid w:val="00665BEC"/>
    <w:rsid w:val="00686446"/>
    <w:rsid w:val="006A4841"/>
    <w:rsid w:val="006C59E7"/>
    <w:rsid w:val="006D414A"/>
    <w:rsid w:val="0070092C"/>
    <w:rsid w:val="007110ED"/>
    <w:rsid w:val="007223BF"/>
    <w:rsid w:val="00733D98"/>
    <w:rsid w:val="00735894"/>
    <w:rsid w:val="0074752B"/>
    <w:rsid w:val="007A60A4"/>
    <w:rsid w:val="007A6E16"/>
    <w:rsid w:val="007C6F67"/>
    <w:rsid w:val="007C7849"/>
    <w:rsid w:val="007D5C21"/>
    <w:rsid w:val="007F5872"/>
    <w:rsid w:val="0080538E"/>
    <w:rsid w:val="0080619F"/>
    <w:rsid w:val="00816904"/>
    <w:rsid w:val="00830C6C"/>
    <w:rsid w:val="00847A56"/>
    <w:rsid w:val="00876DA3"/>
    <w:rsid w:val="008814B4"/>
    <w:rsid w:val="008A1115"/>
    <w:rsid w:val="008A6FBA"/>
    <w:rsid w:val="008B3F66"/>
    <w:rsid w:val="008D1328"/>
    <w:rsid w:val="008E44C6"/>
    <w:rsid w:val="008F0E69"/>
    <w:rsid w:val="00923330"/>
    <w:rsid w:val="00926E9A"/>
    <w:rsid w:val="0093677A"/>
    <w:rsid w:val="00964485"/>
    <w:rsid w:val="00966C57"/>
    <w:rsid w:val="00970428"/>
    <w:rsid w:val="009769A2"/>
    <w:rsid w:val="0098540D"/>
    <w:rsid w:val="00991DD7"/>
    <w:rsid w:val="00992A13"/>
    <w:rsid w:val="00996428"/>
    <w:rsid w:val="009B61BB"/>
    <w:rsid w:val="009D181E"/>
    <w:rsid w:val="009F4F78"/>
    <w:rsid w:val="00A039EC"/>
    <w:rsid w:val="00A84A48"/>
    <w:rsid w:val="00A84FA9"/>
    <w:rsid w:val="00A961F0"/>
    <w:rsid w:val="00AC0ED0"/>
    <w:rsid w:val="00AC6360"/>
    <w:rsid w:val="00B06D32"/>
    <w:rsid w:val="00B74F89"/>
    <w:rsid w:val="00BA28CC"/>
    <w:rsid w:val="00BA7734"/>
    <w:rsid w:val="00BC3030"/>
    <w:rsid w:val="00BC68B0"/>
    <w:rsid w:val="00BE43E8"/>
    <w:rsid w:val="00BF705A"/>
    <w:rsid w:val="00C02A67"/>
    <w:rsid w:val="00C10D3C"/>
    <w:rsid w:val="00C63948"/>
    <w:rsid w:val="00C862A3"/>
    <w:rsid w:val="00CA1F7A"/>
    <w:rsid w:val="00CB58D0"/>
    <w:rsid w:val="00CC3797"/>
    <w:rsid w:val="00CD0676"/>
    <w:rsid w:val="00CD13D1"/>
    <w:rsid w:val="00CD201B"/>
    <w:rsid w:val="00D0570B"/>
    <w:rsid w:val="00D32820"/>
    <w:rsid w:val="00D33A4F"/>
    <w:rsid w:val="00D44E5C"/>
    <w:rsid w:val="00D6705E"/>
    <w:rsid w:val="00D8502C"/>
    <w:rsid w:val="00DA01EB"/>
    <w:rsid w:val="00DA78C9"/>
    <w:rsid w:val="00DB44F0"/>
    <w:rsid w:val="00DB705A"/>
    <w:rsid w:val="00DE36D4"/>
    <w:rsid w:val="00DF13B0"/>
    <w:rsid w:val="00E0568C"/>
    <w:rsid w:val="00E12206"/>
    <w:rsid w:val="00E15706"/>
    <w:rsid w:val="00E209E3"/>
    <w:rsid w:val="00E358F1"/>
    <w:rsid w:val="00E54796"/>
    <w:rsid w:val="00F04CFE"/>
    <w:rsid w:val="00F2613B"/>
    <w:rsid w:val="00F2772F"/>
    <w:rsid w:val="00F433C7"/>
    <w:rsid w:val="00FA2792"/>
    <w:rsid w:val="00FD6D3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677A"/>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93677A"/>
    <w:pPr>
      <w:keepNext/>
      <w:spacing w:before="240" w:after="60"/>
      <w:outlineLvl w:val="3"/>
    </w:pPr>
    <w:rPr>
      <w:b/>
      <w:bCs/>
      <w:sz w:val="28"/>
      <w:szCs w:val="28"/>
    </w:rPr>
  </w:style>
  <w:style w:type="paragraph" w:styleId="7">
    <w:name w:val="heading 7"/>
    <w:basedOn w:val="a"/>
    <w:next w:val="a"/>
    <w:link w:val="70"/>
    <w:qFormat/>
    <w:rsid w:val="0093677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677A"/>
    <w:rPr>
      <w:rFonts w:ascii="Arial" w:eastAsia="Times New Roman" w:hAnsi="Arial" w:cs="Arial"/>
      <w:b/>
      <w:bCs/>
      <w:kern w:val="32"/>
      <w:sz w:val="32"/>
      <w:szCs w:val="32"/>
      <w:lang w:eastAsia="ru-RU"/>
    </w:rPr>
  </w:style>
  <w:style w:type="character" w:customStyle="1" w:styleId="40">
    <w:name w:val="Заголовок 4 Знак"/>
    <w:basedOn w:val="a0"/>
    <w:link w:val="4"/>
    <w:rsid w:val="0093677A"/>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93677A"/>
    <w:rPr>
      <w:rFonts w:ascii="Times New Roman" w:eastAsia="Times New Roman" w:hAnsi="Times New Roman" w:cs="Times New Roman"/>
      <w:sz w:val="24"/>
      <w:szCs w:val="24"/>
      <w:lang w:eastAsia="ru-RU"/>
    </w:rPr>
  </w:style>
  <w:style w:type="character" w:customStyle="1" w:styleId="shorttext">
    <w:name w:val="short_text"/>
    <w:rsid w:val="0093677A"/>
    <w:rPr>
      <w:rFonts w:cs="Times New Roman"/>
    </w:rPr>
  </w:style>
  <w:style w:type="paragraph" w:customStyle="1" w:styleId="2">
    <w:name w:val="_СПИСОК_2"/>
    <w:basedOn w:val="a"/>
    <w:rsid w:val="00DF13B0"/>
    <w:pPr>
      <w:numPr>
        <w:numId w:val="1"/>
      </w:numPr>
      <w:jc w:val="both"/>
    </w:pPr>
    <w:rPr>
      <w:rFonts w:eastAsia="MS Mincho"/>
      <w:sz w:val="28"/>
      <w:szCs w:val="28"/>
      <w:lang w:eastAsia="ja-JP"/>
    </w:rPr>
  </w:style>
  <w:style w:type="paragraph" w:customStyle="1" w:styleId="41">
    <w:name w:val="_СПИСОК_4"/>
    <w:basedOn w:val="2"/>
    <w:link w:val="42"/>
    <w:rsid w:val="00DF13B0"/>
    <w:pPr>
      <w:tabs>
        <w:tab w:val="left" w:pos="960"/>
      </w:tabs>
      <w:ind w:left="0" w:firstLine="600"/>
    </w:pPr>
  </w:style>
  <w:style w:type="character" w:customStyle="1" w:styleId="42">
    <w:name w:val="_СПИСОК_4 Знак"/>
    <w:basedOn w:val="a0"/>
    <w:link w:val="41"/>
    <w:rsid w:val="00DF13B0"/>
    <w:rPr>
      <w:rFonts w:ascii="Times New Roman" w:eastAsia="MS Mincho" w:hAnsi="Times New Roman" w:cs="Times New Roman"/>
      <w:sz w:val="28"/>
      <w:szCs w:val="28"/>
      <w:lang w:eastAsia="ja-JP"/>
    </w:rPr>
  </w:style>
  <w:style w:type="character" w:customStyle="1" w:styleId="bib-domain5">
    <w:name w:val="bib-domain5"/>
    <w:basedOn w:val="a0"/>
    <w:rsid w:val="00DF13B0"/>
  </w:style>
  <w:style w:type="character" w:customStyle="1" w:styleId="bib-heading1">
    <w:name w:val="bib-heading1"/>
    <w:basedOn w:val="a0"/>
    <w:rsid w:val="00DF13B0"/>
    <w:rPr>
      <w:vanish w:val="0"/>
      <w:webHidden w:val="0"/>
      <w:specVanish w:val="0"/>
    </w:rPr>
  </w:style>
  <w:style w:type="table" w:styleId="a3">
    <w:name w:val="Table Grid"/>
    <w:basedOn w:val="a1"/>
    <w:uiPriority w:val="59"/>
    <w:rsid w:val="007C78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C7849"/>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7C7849"/>
  </w:style>
  <w:style w:type="paragraph" w:styleId="a6">
    <w:name w:val="Balloon Text"/>
    <w:basedOn w:val="a"/>
    <w:link w:val="a7"/>
    <w:uiPriority w:val="99"/>
    <w:semiHidden/>
    <w:unhideWhenUsed/>
    <w:rsid w:val="00537038"/>
    <w:rPr>
      <w:rFonts w:ascii="Segoe UI" w:hAnsi="Segoe UI" w:cs="Segoe UI"/>
      <w:sz w:val="18"/>
      <w:szCs w:val="18"/>
    </w:rPr>
  </w:style>
  <w:style w:type="character" w:customStyle="1" w:styleId="a7">
    <w:name w:val="Текст выноски Знак"/>
    <w:basedOn w:val="a0"/>
    <w:link w:val="a6"/>
    <w:uiPriority w:val="99"/>
    <w:semiHidden/>
    <w:rsid w:val="00537038"/>
    <w:rPr>
      <w:rFonts w:ascii="Segoe UI" w:eastAsia="Times New Roman" w:hAnsi="Segoe UI" w:cs="Segoe UI"/>
      <w:sz w:val="18"/>
      <w:szCs w:val="18"/>
      <w:lang w:eastAsia="ru-RU"/>
    </w:rPr>
  </w:style>
  <w:style w:type="paragraph" w:styleId="a8">
    <w:name w:val="List Paragraph"/>
    <w:basedOn w:val="a"/>
    <w:link w:val="a9"/>
    <w:uiPriority w:val="34"/>
    <w:qFormat/>
    <w:rsid w:val="008B3F66"/>
    <w:pPr>
      <w:ind w:left="720"/>
      <w:contextualSpacing/>
    </w:pPr>
  </w:style>
  <w:style w:type="character" w:customStyle="1" w:styleId="a9">
    <w:name w:val="Абзац списка Знак"/>
    <w:link w:val="a8"/>
    <w:uiPriority w:val="34"/>
    <w:locked/>
    <w:rsid w:val="00BE43E8"/>
    <w:rPr>
      <w:rFonts w:ascii="Times New Roman" w:eastAsia="Times New Roman" w:hAnsi="Times New Roman" w:cs="Times New Roman"/>
      <w:sz w:val="24"/>
      <w:szCs w:val="24"/>
      <w:lang w:eastAsia="ru-RU"/>
    </w:rPr>
  </w:style>
  <w:style w:type="character" w:customStyle="1" w:styleId="spelling-content-entity">
    <w:name w:val="spelling-content-entity"/>
    <w:rsid w:val="00BE43E8"/>
  </w:style>
  <w:style w:type="character" w:customStyle="1" w:styleId="s00">
    <w:name w:val="s00"/>
    <w:basedOn w:val="a0"/>
    <w:rsid w:val="00D32820"/>
  </w:style>
  <w:style w:type="paragraph" w:styleId="aa">
    <w:name w:val="Body Text"/>
    <w:basedOn w:val="a"/>
    <w:link w:val="ab"/>
    <w:uiPriority w:val="1"/>
    <w:qFormat/>
    <w:rsid w:val="00665BEC"/>
    <w:pPr>
      <w:widowControl w:val="0"/>
      <w:autoSpaceDE w:val="0"/>
      <w:autoSpaceDN w:val="0"/>
      <w:ind w:left="318"/>
    </w:pPr>
    <w:rPr>
      <w:sz w:val="28"/>
      <w:szCs w:val="28"/>
      <w:lang w:bidi="ru-RU"/>
    </w:rPr>
  </w:style>
  <w:style w:type="character" w:customStyle="1" w:styleId="ab">
    <w:name w:val="Основной текст Знак"/>
    <w:basedOn w:val="a0"/>
    <w:link w:val="aa"/>
    <w:uiPriority w:val="1"/>
    <w:rsid w:val="00665BEC"/>
    <w:rPr>
      <w:rFonts w:ascii="Times New Roman" w:eastAsia="Times New Roman" w:hAnsi="Times New Roman" w:cs="Times New Roman"/>
      <w:sz w:val="28"/>
      <w:szCs w:val="28"/>
      <w:lang w:eastAsia="ru-RU" w:bidi="ru-RU"/>
    </w:rPr>
  </w:style>
  <w:style w:type="paragraph" w:customStyle="1" w:styleId="21">
    <w:name w:val="Заголовок 21"/>
    <w:basedOn w:val="a"/>
    <w:uiPriority w:val="1"/>
    <w:qFormat/>
    <w:rsid w:val="00DB44F0"/>
    <w:pPr>
      <w:widowControl w:val="0"/>
      <w:autoSpaceDE w:val="0"/>
      <w:autoSpaceDN w:val="0"/>
      <w:spacing w:before="72"/>
      <w:ind w:left="318" w:firstLine="708"/>
      <w:outlineLvl w:val="2"/>
    </w:pPr>
    <w:rPr>
      <w:b/>
      <w:bCs/>
      <w:sz w:val="28"/>
      <w:szCs w:val="28"/>
      <w:lang w:bidi="ru-RU"/>
    </w:rPr>
  </w:style>
  <w:style w:type="paragraph" w:customStyle="1" w:styleId="TableParagraph">
    <w:name w:val="Table Paragraph"/>
    <w:basedOn w:val="a"/>
    <w:uiPriority w:val="1"/>
    <w:qFormat/>
    <w:rsid w:val="00227176"/>
    <w:pPr>
      <w:widowControl w:val="0"/>
      <w:autoSpaceDE w:val="0"/>
      <w:autoSpaceDN w:val="0"/>
      <w:spacing w:line="307" w:lineRule="exact"/>
      <w:ind w:left="200"/>
    </w:pPr>
    <w:rPr>
      <w:sz w:val="22"/>
      <w:szCs w:val="22"/>
      <w:lang w:bidi="ru-RU"/>
    </w:rPr>
  </w:style>
  <w:style w:type="paragraph" w:styleId="ac">
    <w:name w:val="Normal (Web)"/>
    <w:basedOn w:val="a"/>
    <w:uiPriority w:val="99"/>
    <w:unhideWhenUsed/>
    <w:rsid w:val="003A28CF"/>
    <w:pPr>
      <w:spacing w:before="100" w:beforeAutospacing="1" w:after="100" w:afterAutospacing="1"/>
    </w:pPr>
  </w:style>
  <w:style w:type="character" w:styleId="ad">
    <w:name w:val="Hyperlink"/>
    <w:basedOn w:val="a0"/>
    <w:uiPriority w:val="99"/>
    <w:unhideWhenUsed/>
    <w:rsid w:val="0024347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213404">
      <w:bodyDiv w:val="1"/>
      <w:marLeft w:val="0"/>
      <w:marRight w:val="0"/>
      <w:marTop w:val="0"/>
      <w:marBottom w:val="0"/>
      <w:divBdr>
        <w:top w:val="none" w:sz="0" w:space="0" w:color="auto"/>
        <w:left w:val="none" w:sz="0" w:space="0" w:color="auto"/>
        <w:bottom w:val="none" w:sz="0" w:space="0" w:color="auto"/>
        <w:right w:val="none" w:sz="0" w:space="0" w:color="auto"/>
      </w:divBdr>
    </w:div>
    <w:div w:id="69234598">
      <w:bodyDiv w:val="1"/>
      <w:marLeft w:val="0"/>
      <w:marRight w:val="0"/>
      <w:marTop w:val="0"/>
      <w:marBottom w:val="0"/>
      <w:divBdr>
        <w:top w:val="none" w:sz="0" w:space="0" w:color="auto"/>
        <w:left w:val="none" w:sz="0" w:space="0" w:color="auto"/>
        <w:bottom w:val="none" w:sz="0" w:space="0" w:color="auto"/>
        <w:right w:val="none" w:sz="0" w:space="0" w:color="auto"/>
      </w:divBdr>
    </w:div>
    <w:div w:id="163059957">
      <w:bodyDiv w:val="1"/>
      <w:marLeft w:val="0"/>
      <w:marRight w:val="0"/>
      <w:marTop w:val="0"/>
      <w:marBottom w:val="0"/>
      <w:divBdr>
        <w:top w:val="none" w:sz="0" w:space="0" w:color="auto"/>
        <w:left w:val="none" w:sz="0" w:space="0" w:color="auto"/>
        <w:bottom w:val="none" w:sz="0" w:space="0" w:color="auto"/>
        <w:right w:val="none" w:sz="0" w:space="0" w:color="auto"/>
      </w:divBdr>
    </w:div>
    <w:div w:id="455835626">
      <w:bodyDiv w:val="1"/>
      <w:marLeft w:val="0"/>
      <w:marRight w:val="0"/>
      <w:marTop w:val="0"/>
      <w:marBottom w:val="0"/>
      <w:divBdr>
        <w:top w:val="none" w:sz="0" w:space="0" w:color="auto"/>
        <w:left w:val="none" w:sz="0" w:space="0" w:color="auto"/>
        <w:bottom w:val="none" w:sz="0" w:space="0" w:color="auto"/>
        <w:right w:val="none" w:sz="0" w:space="0" w:color="auto"/>
      </w:divBdr>
    </w:div>
    <w:div w:id="641084215">
      <w:bodyDiv w:val="1"/>
      <w:marLeft w:val="0"/>
      <w:marRight w:val="0"/>
      <w:marTop w:val="0"/>
      <w:marBottom w:val="0"/>
      <w:divBdr>
        <w:top w:val="none" w:sz="0" w:space="0" w:color="auto"/>
        <w:left w:val="none" w:sz="0" w:space="0" w:color="auto"/>
        <w:bottom w:val="none" w:sz="0" w:space="0" w:color="auto"/>
        <w:right w:val="none" w:sz="0" w:space="0" w:color="auto"/>
      </w:divBdr>
    </w:div>
    <w:div w:id="758644981">
      <w:bodyDiv w:val="1"/>
      <w:marLeft w:val="0"/>
      <w:marRight w:val="0"/>
      <w:marTop w:val="0"/>
      <w:marBottom w:val="0"/>
      <w:divBdr>
        <w:top w:val="none" w:sz="0" w:space="0" w:color="auto"/>
        <w:left w:val="none" w:sz="0" w:space="0" w:color="auto"/>
        <w:bottom w:val="none" w:sz="0" w:space="0" w:color="auto"/>
        <w:right w:val="none" w:sz="0" w:space="0" w:color="auto"/>
      </w:divBdr>
    </w:div>
    <w:div w:id="848258486">
      <w:bodyDiv w:val="1"/>
      <w:marLeft w:val="0"/>
      <w:marRight w:val="0"/>
      <w:marTop w:val="0"/>
      <w:marBottom w:val="0"/>
      <w:divBdr>
        <w:top w:val="none" w:sz="0" w:space="0" w:color="auto"/>
        <w:left w:val="none" w:sz="0" w:space="0" w:color="auto"/>
        <w:bottom w:val="none" w:sz="0" w:space="0" w:color="auto"/>
        <w:right w:val="none" w:sz="0" w:space="0" w:color="auto"/>
      </w:divBdr>
    </w:div>
    <w:div w:id="874002294">
      <w:bodyDiv w:val="1"/>
      <w:marLeft w:val="0"/>
      <w:marRight w:val="0"/>
      <w:marTop w:val="0"/>
      <w:marBottom w:val="0"/>
      <w:divBdr>
        <w:top w:val="none" w:sz="0" w:space="0" w:color="auto"/>
        <w:left w:val="none" w:sz="0" w:space="0" w:color="auto"/>
        <w:bottom w:val="none" w:sz="0" w:space="0" w:color="auto"/>
        <w:right w:val="none" w:sz="0" w:space="0" w:color="auto"/>
      </w:divBdr>
    </w:div>
    <w:div w:id="1100760393">
      <w:bodyDiv w:val="1"/>
      <w:marLeft w:val="0"/>
      <w:marRight w:val="0"/>
      <w:marTop w:val="0"/>
      <w:marBottom w:val="0"/>
      <w:divBdr>
        <w:top w:val="none" w:sz="0" w:space="0" w:color="auto"/>
        <w:left w:val="none" w:sz="0" w:space="0" w:color="auto"/>
        <w:bottom w:val="none" w:sz="0" w:space="0" w:color="auto"/>
        <w:right w:val="none" w:sz="0" w:space="0" w:color="auto"/>
      </w:divBdr>
    </w:div>
    <w:div w:id="1166703572">
      <w:bodyDiv w:val="1"/>
      <w:marLeft w:val="0"/>
      <w:marRight w:val="0"/>
      <w:marTop w:val="0"/>
      <w:marBottom w:val="0"/>
      <w:divBdr>
        <w:top w:val="none" w:sz="0" w:space="0" w:color="auto"/>
        <w:left w:val="none" w:sz="0" w:space="0" w:color="auto"/>
        <w:bottom w:val="none" w:sz="0" w:space="0" w:color="auto"/>
        <w:right w:val="none" w:sz="0" w:space="0" w:color="auto"/>
      </w:divBdr>
    </w:div>
    <w:div w:id="1186600960">
      <w:bodyDiv w:val="1"/>
      <w:marLeft w:val="0"/>
      <w:marRight w:val="0"/>
      <w:marTop w:val="0"/>
      <w:marBottom w:val="0"/>
      <w:divBdr>
        <w:top w:val="none" w:sz="0" w:space="0" w:color="auto"/>
        <w:left w:val="none" w:sz="0" w:space="0" w:color="auto"/>
        <w:bottom w:val="none" w:sz="0" w:space="0" w:color="auto"/>
        <w:right w:val="none" w:sz="0" w:space="0" w:color="auto"/>
      </w:divBdr>
    </w:div>
    <w:div w:id="1534540900">
      <w:bodyDiv w:val="1"/>
      <w:marLeft w:val="0"/>
      <w:marRight w:val="0"/>
      <w:marTop w:val="0"/>
      <w:marBottom w:val="0"/>
      <w:divBdr>
        <w:top w:val="none" w:sz="0" w:space="0" w:color="auto"/>
        <w:left w:val="none" w:sz="0" w:space="0" w:color="auto"/>
        <w:bottom w:val="none" w:sz="0" w:space="0" w:color="auto"/>
        <w:right w:val="none" w:sz="0" w:space="0" w:color="auto"/>
      </w:divBdr>
    </w:div>
    <w:div w:id="1641643998">
      <w:bodyDiv w:val="1"/>
      <w:marLeft w:val="0"/>
      <w:marRight w:val="0"/>
      <w:marTop w:val="0"/>
      <w:marBottom w:val="0"/>
      <w:divBdr>
        <w:top w:val="none" w:sz="0" w:space="0" w:color="auto"/>
        <w:left w:val="none" w:sz="0" w:space="0" w:color="auto"/>
        <w:bottom w:val="none" w:sz="0" w:space="0" w:color="auto"/>
        <w:right w:val="none" w:sz="0" w:space="0" w:color="auto"/>
      </w:divBdr>
    </w:div>
    <w:div w:id="1921403287">
      <w:bodyDiv w:val="1"/>
      <w:marLeft w:val="0"/>
      <w:marRight w:val="0"/>
      <w:marTop w:val="0"/>
      <w:marBottom w:val="0"/>
      <w:divBdr>
        <w:top w:val="none" w:sz="0" w:space="0" w:color="auto"/>
        <w:left w:val="none" w:sz="0" w:space="0" w:color="auto"/>
        <w:bottom w:val="none" w:sz="0" w:space="0" w:color="auto"/>
        <w:right w:val="none" w:sz="0" w:space="0" w:color="auto"/>
      </w:divBdr>
    </w:div>
    <w:div w:id="1931352966">
      <w:bodyDiv w:val="1"/>
      <w:marLeft w:val="0"/>
      <w:marRight w:val="0"/>
      <w:marTop w:val="0"/>
      <w:marBottom w:val="0"/>
      <w:divBdr>
        <w:top w:val="none" w:sz="0" w:space="0" w:color="auto"/>
        <w:left w:val="none" w:sz="0" w:space="0" w:color="auto"/>
        <w:bottom w:val="none" w:sz="0" w:space="0" w:color="auto"/>
        <w:right w:val="none" w:sz="0" w:space="0" w:color="auto"/>
      </w:divBdr>
    </w:div>
    <w:div w:id="2105882863">
      <w:bodyDiv w:val="1"/>
      <w:marLeft w:val="0"/>
      <w:marRight w:val="0"/>
      <w:marTop w:val="0"/>
      <w:marBottom w:val="0"/>
      <w:divBdr>
        <w:top w:val="none" w:sz="0" w:space="0" w:color="auto"/>
        <w:left w:val="none" w:sz="0" w:space="0" w:color="auto"/>
        <w:bottom w:val="none" w:sz="0" w:space="0" w:color="auto"/>
        <w:right w:val="none" w:sz="0" w:space="0" w:color="auto"/>
      </w:divBdr>
    </w:div>
    <w:div w:id="21211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21C7-B995-4E95-BCC8-617ED29A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1795</Words>
  <Characters>10235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Найманбаева Мадина</dc:creator>
  <cp:lastModifiedBy>HP pc</cp:lastModifiedBy>
  <cp:revision>2</cp:revision>
  <cp:lastPrinted>2018-01-16T03:45:00Z</cp:lastPrinted>
  <dcterms:created xsi:type="dcterms:W3CDTF">2019-10-01T17:35:00Z</dcterms:created>
  <dcterms:modified xsi:type="dcterms:W3CDTF">2019-10-01T17:35:00Z</dcterms:modified>
</cp:coreProperties>
</file>